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5A6E9" w14:textId="4A82C2E2" w:rsidR="00CF700C" w:rsidRPr="00C62893" w:rsidRDefault="00CF700C">
      <w:pPr>
        <w:pStyle w:val="SCT"/>
        <w:rPr>
          <w:rStyle w:val="NAM"/>
          <w:rFonts w:ascii="Arial Narrow" w:hAnsi="Arial Narrow" w:cs="Arial"/>
        </w:rPr>
      </w:pPr>
      <w:r w:rsidRPr="00C62893">
        <w:rPr>
          <w:rFonts w:ascii="Arial Narrow" w:hAnsi="Arial Narrow" w:cs="Arial"/>
        </w:rPr>
        <w:t xml:space="preserve">SECTION </w:t>
      </w:r>
      <w:r w:rsidRPr="00C62893">
        <w:rPr>
          <w:rStyle w:val="NUM"/>
          <w:rFonts w:ascii="Arial Narrow" w:hAnsi="Arial Narrow" w:cs="Arial"/>
        </w:rPr>
        <w:t>09</w:t>
      </w:r>
      <w:r w:rsidR="00550FA2" w:rsidRPr="00C62893">
        <w:rPr>
          <w:rStyle w:val="NUM"/>
          <w:rFonts w:ascii="Arial Narrow" w:hAnsi="Arial Narrow" w:cs="Arial"/>
        </w:rPr>
        <w:t>29</w:t>
      </w:r>
      <w:r w:rsidR="008530E5" w:rsidRPr="00C62893">
        <w:rPr>
          <w:rStyle w:val="NUM"/>
          <w:rFonts w:ascii="Arial Narrow" w:hAnsi="Arial Narrow" w:cs="Arial"/>
        </w:rPr>
        <w:t>00</w:t>
      </w:r>
      <w:r w:rsidRPr="00C62893">
        <w:rPr>
          <w:rFonts w:ascii="Arial Narrow" w:hAnsi="Arial Narrow" w:cs="Arial"/>
        </w:rPr>
        <w:t xml:space="preserve"> </w:t>
      </w:r>
      <w:r w:rsidR="00263CFE" w:rsidRPr="00C62893">
        <w:rPr>
          <w:rFonts w:ascii="Arial Narrow" w:hAnsi="Arial Narrow" w:cs="Arial"/>
        </w:rPr>
        <w:t>–</w:t>
      </w:r>
      <w:r w:rsidRPr="00C62893">
        <w:rPr>
          <w:rFonts w:ascii="Arial Narrow" w:hAnsi="Arial Narrow" w:cs="Arial"/>
        </w:rPr>
        <w:t xml:space="preserve"> </w:t>
      </w:r>
      <w:r w:rsidR="006A7484" w:rsidRPr="00C62893">
        <w:rPr>
          <w:rFonts w:ascii="Arial Narrow" w:hAnsi="Arial Narrow" w:cs="Arial"/>
        </w:rPr>
        <w:t xml:space="preserve">USG DANOLINE™ </w:t>
      </w:r>
      <w:r w:rsidR="00314B1D" w:rsidRPr="00C62893">
        <w:rPr>
          <w:rFonts w:ascii="Arial Narrow" w:hAnsi="Arial Narrow" w:cs="Arial"/>
        </w:rPr>
        <w:t>WALL AND CEILING PANELS</w:t>
      </w:r>
      <w:r w:rsidR="00C62893" w:rsidRPr="00C62893">
        <w:rPr>
          <w:rFonts w:ascii="Arial Narrow" w:hAnsi="Arial Narrow" w:cs="Arial"/>
        </w:rPr>
        <w:t xml:space="preserve">, </w:t>
      </w:r>
      <w:r w:rsidR="006A7484" w:rsidRPr="00C62893">
        <w:rPr>
          <w:rFonts w:ascii="Arial Narrow" w:hAnsi="Arial Narrow" w:cs="Arial"/>
        </w:rPr>
        <w:t xml:space="preserve">ACOUSTICAL </w:t>
      </w:r>
      <w:r w:rsidR="00C21A65" w:rsidRPr="00C62893">
        <w:rPr>
          <w:rFonts w:ascii="Arial Narrow" w:hAnsi="Arial Narrow" w:cs="Arial"/>
        </w:rPr>
        <w:t>P</w:t>
      </w:r>
      <w:r w:rsidR="006A7484" w:rsidRPr="00C62893">
        <w:rPr>
          <w:rFonts w:ascii="Arial Narrow" w:hAnsi="Arial Narrow" w:cs="Arial"/>
        </w:rPr>
        <w:t>ERFORATED GYPSUM</w:t>
      </w:r>
      <w:r w:rsidR="00E1429D" w:rsidRPr="00C62893">
        <w:rPr>
          <w:rFonts w:ascii="Arial Narrow" w:hAnsi="Arial Narrow" w:cs="Arial"/>
        </w:rPr>
        <w:t>.</w:t>
      </w:r>
    </w:p>
    <w:p w14:paraId="31112644" w14:textId="20270EAB" w:rsidR="006C2270" w:rsidRPr="00C62893" w:rsidRDefault="006C2270" w:rsidP="006C2270">
      <w:pPr>
        <w:pStyle w:val="NoSpacing"/>
        <w:rPr>
          <w:rFonts w:ascii="Arial" w:hAnsi="Arial" w:cs="Arial"/>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97724" w:rsidRPr="00C62893" w14:paraId="649C5889" w14:textId="77777777" w:rsidTr="00B13902">
        <w:tc>
          <w:tcPr>
            <w:tcW w:w="9576" w:type="dxa"/>
            <w:shd w:val="clear" w:color="auto" w:fill="FFCCCC"/>
          </w:tcPr>
          <w:p w14:paraId="3D4A4095" w14:textId="77777777" w:rsidR="00697724" w:rsidRPr="00C62893" w:rsidRDefault="00697724" w:rsidP="00B13902">
            <w:pPr>
              <w:rPr>
                <w:rFonts w:ascii="Arial" w:hAnsi="Arial" w:cs="Arial"/>
                <w:b/>
                <w:color w:val="C00000"/>
              </w:rPr>
            </w:pPr>
            <w:r w:rsidRPr="00C62893">
              <w:rPr>
                <w:rFonts w:ascii="Arial" w:hAnsi="Arial" w:cs="Arial"/>
                <w:b/>
                <w:color w:val="C00000"/>
              </w:rPr>
              <w:t xml:space="preserve">Product Summary: </w:t>
            </w:r>
          </w:p>
        </w:tc>
      </w:tr>
      <w:tr w:rsidR="00697724" w:rsidRPr="00C62893" w14:paraId="3128A177" w14:textId="77777777" w:rsidTr="00B13902">
        <w:tc>
          <w:tcPr>
            <w:tcW w:w="9576" w:type="dxa"/>
            <w:shd w:val="clear" w:color="auto" w:fill="auto"/>
          </w:tcPr>
          <w:p w14:paraId="77A2872C" w14:textId="4A3DB9FA" w:rsidR="00697724" w:rsidRPr="00C62893" w:rsidRDefault="00C81030" w:rsidP="00D12F8F">
            <w:pPr>
              <w:pStyle w:val="NoSpacing"/>
              <w:numPr>
                <w:ilvl w:val="0"/>
                <w:numId w:val="2"/>
              </w:numPr>
              <w:rPr>
                <w:rFonts w:ascii="Arial" w:hAnsi="Arial" w:cs="Arial"/>
                <w:color w:val="A6192E"/>
                <w:sz w:val="20"/>
              </w:rPr>
            </w:pPr>
            <w:r w:rsidRPr="00C62893">
              <w:rPr>
                <w:rFonts w:ascii="Arial" w:hAnsi="Arial" w:cs="Arial"/>
                <w:color w:val="A6192E"/>
                <w:sz w:val="20"/>
              </w:rPr>
              <w:t>Reference product data sheet on USG.com IC758</w:t>
            </w:r>
            <w:r w:rsidR="00697724" w:rsidRPr="00C62893">
              <w:rPr>
                <w:rFonts w:ascii="Arial" w:hAnsi="Arial" w:cs="Arial"/>
                <w:color w:val="A6192E"/>
                <w:sz w:val="20"/>
              </w:rPr>
              <w:t xml:space="preserve">. </w:t>
            </w:r>
          </w:p>
        </w:tc>
      </w:tr>
    </w:tbl>
    <w:p w14:paraId="156A78E3" w14:textId="30AC49DF" w:rsidR="00500508" w:rsidRPr="00C62893" w:rsidRDefault="00500508" w:rsidP="006C2270">
      <w:pPr>
        <w:pStyle w:val="NoSpacing"/>
        <w:rPr>
          <w:rFonts w:ascii="Arial" w:hAnsi="Arial" w:cs="Arial"/>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2270" w:rsidRPr="00C62893" w14:paraId="6605AF3D" w14:textId="77777777" w:rsidTr="00697724">
        <w:tc>
          <w:tcPr>
            <w:tcW w:w="9350" w:type="dxa"/>
            <w:shd w:val="clear" w:color="auto" w:fill="DEEAF6"/>
          </w:tcPr>
          <w:p w14:paraId="79F5CEA6" w14:textId="77777777" w:rsidR="006C2270" w:rsidRPr="00C62893" w:rsidRDefault="006C2270" w:rsidP="00AE5AA9">
            <w:pPr>
              <w:pStyle w:val="NoSpacing"/>
              <w:ind w:left="360" w:hanging="360"/>
              <w:rPr>
                <w:rFonts w:ascii="Arial" w:hAnsi="Arial" w:cs="Arial"/>
                <w:b/>
                <w:color w:val="0070C0"/>
                <w:sz w:val="20"/>
              </w:rPr>
            </w:pPr>
            <w:r w:rsidRPr="00C62893">
              <w:rPr>
                <w:rFonts w:ascii="Arial" w:hAnsi="Arial" w:cs="Arial"/>
                <w:b/>
                <w:color w:val="0070C0"/>
                <w:sz w:val="20"/>
              </w:rPr>
              <w:t xml:space="preserve">Note to </w:t>
            </w:r>
            <w:r w:rsidR="00AE5AA9" w:rsidRPr="00C62893">
              <w:rPr>
                <w:rFonts w:ascii="Arial" w:hAnsi="Arial" w:cs="Arial"/>
                <w:b/>
                <w:color w:val="0070C0"/>
                <w:sz w:val="20"/>
              </w:rPr>
              <w:t>specification writers</w:t>
            </w:r>
            <w:r w:rsidRPr="00C62893">
              <w:rPr>
                <w:rFonts w:ascii="Arial" w:hAnsi="Arial" w:cs="Arial"/>
                <w:b/>
                <w:color w:val="0070C0"/>
                <w:sz w:val="20"/>
              </w:rPr>
              <w:t>:</w:t>
            </w:r>
          </w:p>
        </w:tc>
      </w:tr>
      <w:tr w:rsidR="006C2270" w:rsidRPr="00C62893" w14:paraId="5C990E26" w14:textId="77777777" w:rsidTr="00697724">
        <w:tc>
          <w:tcPr>
            <w:tcW w:w="9350" w:type="dxa"/>
            <w:shd w:val="clear" w:color="auto" w:fill="auto"/>
          </w:tcPr>
          <w:p w14:paraId="03209799" w14:textId="77777777" w:rsidR="006C2270" w:rsidRPr="00C62893" w:rsidRDefault="006C2270" w:rsidP="00C03D5B">
            <w:pPr>
              <w:pStyle w:val="NoSpacing"/>
              <w:numPr>
                <w:ilvl w:val="0"/>
                <w:numId w:val="4"/>
              </w:numPr>
              <w:ind w:left="360" w:hanging="360"/>
              <w:rPr>
                <w:rFonts w:ascii="Arial" w:hAnsi="Arial" w:cs="Arial"/>
                <w:color w:val="0070C0"/>
                <w:sz w:val="20"/>
              </w:rPr>
            </w:pPr>
            <w:r w:rsidRPr="00C62893">
              <w:rPr>
                <w:rFonts w:ascii="Arial" w:hAnsi="Arial" w:cs="Arial"/>
                <w:color w:val="0070C0"/>
                <w:sz w:val="20"/>
              </w:rPr>
              <w:t xml:space="preserve">This document is not intended to function as a standalone </w:t>
            </w:r>
            <w:r w:rsidR="008530E5" w:rsidRPr="00C62893">
              <w:rPr>
                <w:rFonts w:ascii="Arial" w:hAnsi="Arial" w:cs="Arial"/>
                <w:color w:val="0070C0"/>
                <w:sz w:val="20"/>
              </w:rPr>
              <w:t xml:space="preserve">specification.  </w:t>
            </w:r>
            <w:r w:rsidRPr="00C62893">
              <w:rPr>
                <w:rFonts w:ascii="Arial" w:hAnsi="Arial" w:cs="Arial"/>
                <w:color w:val="0070C0"/>
                <w:sz w:val="20"/>
              </w:rPr>
              <w:t>It is intended to assist the specifier in inserting the proper language into the following recommended specification sections:</w:t>
            </w:r>
          </w:p>
          <w:p w14:paraId="1464734B" w14:textId="77777777" w:rsidR="006C2270" w:rsidRPr="00C62893" w:rsidRDefault="006C2270" w:rsidP="00C03D5B">
            <w:pPr>
              <w:pStyle w:val="NoSpacing"/>
              <w:ind w:left="360"/>
              <w:rPr>
                <w:rFonts w:ascii="Arial" w:hAnsi="Arial" w:cs="Arial"/>
                <w:color w:val="0070C0"/>
                <w:sz w:val="20"/>
              </w:rPr>
            </w:pPr>
            <w:r w:rsidRPr="00C62893">
              <w:rPr>
                <w:rFonts w:ascii="Arial" w:hAnsi="Arial" w:cs="Arial"/>
                <w:color w:val="0070C0"/>
                <w:sz w:val="20"/>
              </w:rPr>
              <w:t xml:space="preserve">09 </w:t>
            </w:r>
            <w:r w:rsidR="00550FA2" w:rsidRPr="00C62893">
              <w:rPr>
                <w:rFonts w:ascii="Arial" w:hAnsi="Arial" w:cs="Arial"/>
                <w:color w:val="0070C0"/>
                <w:sz w:val="20"/>
              </w:rPr>
              <w:t>29 00</w:t>
            </w:r>
            <w:r w:rsidRPr="00C62893">
              <w:rPr>
                <w:rFonts w:ascii="Arial" w:hAnsi="Arial" w:cs="Arial"/>
                <w:color w:val="0070C0"/>
                <w:sz w:val="20"/>
              </w:rPr>
              <w:t xml:space="preserve"> – GYPSUM BOARD.</w:t>
            </w:r>
          </w:p>
          <w:p w14:paraId="6CA7CC41" w14:textId="77777777" w:rsidR="009F1642" w:rsidRPr="00C62893" w:rsidRDefault="009F1642" w:rsidP="00C03D5B">
            <w:pPr>
              <w:pStyle w:val="NoSpacing"/>
              <w:ind w:left="360"/>
              <w:rPr>
                <w:rFonts w:ascii="Arial" w:hAnsi="Arial" w:cs="Arial"/>
                <w:color w:val="0070C0"/>
                <w:sz w:val="20"/>
              </w:rPr>
            </w:pPr>
            <w:r w:rsidRPr="00C62893">
              <w:rPr>
                <w:rFonts w:ascii="Arial" w:hAnsi="Arial" w:cs="Arial"/>
                <w:color w:val="0070C0"/>
                <w:sz w:val="20"/>
              </w:rPr>
              <w:t xml:space="preserve">09 </w:t>
            </w:r>
            <w:r w:rsidR="00550FA2" w:rsidRPr="00C62893">
              <w:rPr>
                <w:rFonts w:ascii="Arial" w:hAnsi="Arial" w:cs="Arial"/>
                <w:color w:val="0070C0"/>
                <w:sz w:val="20"/>
              </w:rPr>
              <w:t>22 16 – NON-STRUCTURAL METAL FRAMING</w:t>
            </w:r>
          </w:p>
          <w:p w14:paraId="4E5A296A" w14:textId="76CFA0CB" w:rsidR="006C2270" w:rsidRPr="00C62893" w:rsidRDefault="00AE5AA9" w:rsidP="00AE5AA9">
            <w:pPr>
              <w:pStyle w:val="NoSpacing"/>
              <w:numPr>
                <w:ilvl w:val="0"/>
                <w:numId w:val="4"/>
              </w:numPr>
              <w:ind w:left="360" w:hanging="360"/>
              <w:rPr>
                <w:rFonts w:ascii="Arial" w:hAnsi="Arial" w:cs="Arial"/>
                <w:color w:val="0070C0"/>
                <w:sz w:val="20"/>
              </w:rPr>
            </w:pPr>
            <w:r w:rsidRPr="00C62893">
              <w:rPr>
                <w:rFonts w:ascii="Arial" w:hAnsi="Arial" w:cs="Arial"/>
                <w:color w:val="0070C0"/>
                <w:sz w:val="20"/>
              </w:rPr>
              <w:t>For more information, reference product submittal sheet</w:t>
            </w:r>
            <w:r w:rsidR="00C1062A" w:rsidRPr="00C62893">
              <w:rPr>
                <w:rFonts w:ascii="Arial" w:hAnsi="Arial" w:cs="Arial"/>
                <w:color w:val="0070C0"/>
                <w:sz w:val="20"/>
              </w:rPr>
              <w:t>, Installation guide IC7</w:t>
            </w:r>
            <w:r w:rsidR="00552D8A" w:rsidRPr="00C62893">
              <w:rPr>
                <w:rFonts w:ascii="Arial" w:hAnsi="Arial" w:cs="Arial"/>
                <w:color w:val="0070C0"/>
                <w:sz w:val="20"/>
              </w:rPr>
              <w:t>3</w:t>
            </w:r>
            <w:r w:rsidR="00C62893" w:rsidRPr="00C62893">
              <w:rPr>
                <w:rFonts w:ascii="Arial" w:hAnsi="Arial" w:cs="Arial"/>
                <w:color w:val="0070C0"/>
                <w:sz w:val="20"/>
              </w:rPr>
              <w:t>0</w:t>
            </w:r>
            <w:r w:rsidRPr="00C62893">
              <w:rPr>
                <w:rFonts w:ascii="Arial" w:hAnsi="Arial" w:cs="Arial"/>
                <w:color w:val="0070C0"/>
                <w:sz w:val="20"/>
              </w:rPr>
              <w:t xml:space="preserve"> </w:t>
            </w:r>
            <w:r w:rsidR="006B731D" w:rsidRPr="00C62893">
              <w:rPr>
                <w:rFonts w:ascii="Arial" w:hAnsi="Arial" w:cs="Arial"/>
                <w:color w:val="0070C0"/>
                <w:sz w:val="20"/>
              </w:rPr>
              <w:t>or your local USG Architectural Service Representative for more information.</w:t>
            </w:r>
          </w:p>
          <w:p w14:paraId="4D5C0119" w14:textId="0C602F15" w:rsidR="00D12F8F" w:rsidRPr="00C62893" w:rsidRDefault="00D12F8F" w:rsidP="00AE5AA9">
            <w:pPr>
              <w:pStyle w:val="NoSpacing"/>
              <w:numPr>
                <w:ilvl w:val="0"/>
                <w:numId w:val="4"/>
              </w:numPr>
              <w:ind w:left="360" w:hanging="360"/>
              <w:rPr>
                <w:rFonts w:ascii="Arial" w:hAnsi="Arial" w:cs="Arial"/>
                <w:color w:val="0070C0"/>
                <w:sz w:val="20"/>
              </w:rPr>
            </w:pPr>
            <w:r w:rsidRPr="00C62893">
              <w:rPr>
                <w:rFonts w:ascii="Arial" w:hAnsi="Arial" w:cs="Arial"/>
                <w:color w:val="0070C0"/>
                <w:sz w:val="20"/>
              </w:rPr>
              <w:t>BIM assets and CAD details available from USG.com</w:t>
            </w:r>
          </w:p>
          <w:p w14:paraId="32FE308B" w14:textId="6C470DC6" w:rsidR="00F52955" w:rsidRPr="00C62893" w:rsidRDefault="00F52955" w:rsidP="00AE5AA9">
            <w:pPr>
              <w:pStyle w:val="NoSpacing"/>
              <w:numPr>
                <w:ilvl w:val="0"/>
                <w:numId w:val="4"/>
              </w:numPr>
              <w:ind w:left="360" w:hanging="360"/>
              <w:rPr>
                <w:rFonts w:ascii="Arial" w:hAnsi="Arial" w:cs="Arial"/>
                <w:color w:val="0070C0"/>
                <w:sz w:val="20"/>
              </w:rPr>
            </w:pPr>
            <w:r w:rsidRPr="00C62893">
              <w:rPr>
                <w:rFonts w:ascii="Arial" w:hAnsi="Arial" w:cs="Arial"/>
                <w:color w:val="0070C0"/>
                <w:sz w:val="20"/>
              </w:rPr>
              <w:t>This product is not intended to replace gypsum board layers in partitions, it is a finish material and for the acoustical properties to work, the panels are to be installed on z-channels, hat channels or steel studs; with acoustical insulation within the space between the perforated gypsum board and the partition behind.</w:t>
            </w:r>
          </w:p>
        </w:tc>
      </w:tr>
    </w:tbl>
    <w:p w14:paraId="76C0B6D8" w14:textId="77777777" w:rsidR="000203BE" w:rsidRPr="00C62893" w:rsidRDefault="000203BE" w:rsidP="00D94494">
      <w:pPr>
        <w:pStyle w:val="NoSpacing"/>
        <w:suppressAutoHyphens/>
        <w:rPr>
          <w:rFonts w:ascii="Arial" w:hAnsi="Arial" w:cs="Arial"/>
          <w:color w:val="C00000"/>
          <w:sz w:val="16"/>
        </w:rPr>
      </w:pPr>
    </w:p>
    <w:p w14:paraId="66374AAF" w14:textId="13D7A97C" w:rsidR="00C26AF1" w:rsidRPr="00C62893" w:rsidRDefault="00C26AF1" w:rsidP="00C26AF1">
      <w:pPr>
        <w:rPr>
          <w:rFonts w:ascii="Arial" w:hAnsi="Arial" w:cs="Arial"/>
        </w:rPr>
      </w:pPr>
      <w:r w:rsidRPr="00C62893">
        <w:rPr>
          <w:rFonts w:ascii="Arial" w:hAnsi="Arial" w:cs="Arial"/>
        </w:rPr>
        <w:t>1.</w:t>
      </w:r>
      <w:r w:rsidR="005477A2" w:rsidRPr="00C62893">
        <w:rPr>
          <w:rFonts w:ascii="Arial" w:hAnsi="Arial" w:cs="Arial"/>
        </w:rPr>
        <w:t>4</w:t>
      </w:r>
      <w:r w:rsidRPr="00C62893">
        <w:rPr>
          <w:rFonts w:ascii="Arial" w:hAnsi="Arial" w:cs="Arial"/>
        </w:rPr>
        <w:tab/>
      </w:r>
      <w:bookmarkStart w:id="0" w:name="_Hlk26960272"/>
      <w:r w:rsidRPr="00C62893">
        <w:rPr>
          <w:rFonts w:ascii="Arial" w:hAnsi="Arial" w:cs="Arial"/>
        </w:rPr>
        <w:tab/>
        <w:t>INFORMATIONAL SUBMITTALS</w:t>
      </w:r>
    </w:p>
    <w:p w14:paraId="3F86F853" w14:textId="77777777" w:rsidR="00A444E0" w:rsidRPr="00C62893" w:rsidRDefault="00A444E0" w:rsidP="00A444E0">
      <w:pPr>
        <w:pStyle w:val="CMT"/>
        <w:rPr>
          <w:rFonts w:ascii="Arial" w:hAnsi="Arial" w:cs="Arial"/>
        </w:rPr>
      </w:pPr>
      <w:r w:rsidRPr="00C62893">
        <w:rPr>
          <w:rFonts w:ascii="Arial" w:hAnsi="Arial" w:cs="Arial"/>
        </w:rPr>
        <w:t>Retain "Coordination Drawings" Paragraph below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14:paraId="37F14D2A" w14:textId="77777777" w:rsidR="00A444E0" w:rsidRPr="00C62893" w:rsidRDefault="00A444E0" w:rsidP="00A444E0">
      <w:pPr>
        <w:pStyle w:val="PR1"/>
        <w:rPr>
          <w:rFonts w:ascii="Arial" w:hAnsi="Arial" w:cs="Arial"/>
        </w:rPr>
      </w:pPr>
      <w:r w:rsidRPr="00C62893">
        <w:rPr>
          <w:rFonts w:ascii="Arial" w:hAnsi="Arial" w:cs="Arial"/>
        </w:rPr>
        <w:t>Coordination Drawings: Elevations and other details, drawn to scale, on which the following items are shown and coordinated with each other, using input from installers of the items involved:</w:t>
      </w:r>
    </w:p>
    <w:p w14:paraId="3F2A02E6" w14:textId="77777777" w:rsidR="00A444E0" w:rsidRPr="00C62893" w:rsidRDefault="00A444E0" w:rsidP="00A444E0">
      <w:pPr>
        <w:pStyle w:val="PR2"/>
        <w:rPr>
          <w:rFonts w:ascii="Arial" w:hAnsi="Arial" w:cs="Arial"/>
        </w:rPr>
      </w:pPr>
      <w:r w:rsidRPr="00C62893">
        <w:rPr>
          <w:rFonts w:ascii="Arial" w:hAnsi="Arial" w:cs="Arial"/>
        </w:rPr>
        <w:t>Electrical outlets, switches, and thermostats.</w:t>
      </w:r>
    </w:p>
    <w:p w14:paraId="49BE05B3" w14:textId="77777777" w:rsidR="00A444E0" w:rsidRPr="00C62893" w:rsidRDefault="00A444E0" w:rsidP="00A444E0">
      <w:pPr>
        <w:pStyle w:val="PR2"/>
        <w:rPr>
          <w:rFonts w:ascii="Arial" w:hAnsi="Arial" w:cs="Arial"/>
        </w:rPr>
      </w:pPr>
      <w:r w:rsidRPr="00C62893">
        <w:rPr>
          <w:rFonts w:ascii="Arial" w:hAnsi="Arial" w:cs="Arial"/>
        </w:rPr>
        <w:t>Items penetrating or covered by units including the following:</w:t>
      </w:r>
    </w:p>
    <w:p w14:paraId="19ED7D32" w14:textId="77777777" w:rsidR="00A444E0" w:rsidRPr="00C62893" w:rsidRDefault="00A444E0" w:rsidP="00A444E0">
      <w:pPr>
        <w:pStyle w:val="PR3"/>
        <w:rPr>
          <w:rFonts w:ascii="Arial" w:hAnsi="Arial" w:cs="Arial"/>
        </w:rPr>
      </w:pPr>
      <w:r w:rsidRPr="00C62893">
        <w:rPr>
          <w:rFonts w:ascii="Arial" w:hAnsi="Arial" w:cs="Arial"/>
        </w:rPr>
        <w:t>Lighting fixtures.</w:t>
      </w:r>
    </w:p>
    <w:p w14:paraId="46E8A07C" w14:textId="77777777" w:rsidR="00A444E0" w:rsidRPr="00C62893" w:rsidRDefault="00A444E0" w:rsidP="00A444E0">
      <w:pPr>
        <w:pStyle w:val="PR3"/>
        <w:rPr>
          <w:rFonts w:ascii="Arial" w:hAnsi="Arial" w:cs="Arial"/>
        </w:rPr>
      </w:pPr>
      <w:r w:rsidRPr="00C62893">
        <w:rPr>
          <w:rFonts w:ascii="Arial" w:hAnsi="Arial" w:cs="Arial"/>
        </w:rPr>
        <w:t>Air outlets and inlets.</w:t>
      </w:r>
    </w:p>
    <w:p w14:paraId="65618D29" w14:textId="77777777" w:rsidR="00A444E0" w:rsidRPr="00C62893" w:rsidRDefault="00A444E0" w:rsidP="00A444E0">
      <w:pPr>
        <w:pStyle w:val="PR3"/>
        <w:rPr>
          <w:rFonts w:ascii="Arial" w:hAnsi="Arial" w:cs="Arial"/>
        </w:rPr>
      </w:pPr>
      <w:r w:rsidRPr="00C62893">
        <w:rPr>
          <w:rFonts w:ascii="Arial" w:hAnsi="Arial" w:cs="Arial"/>
        </w:rPr>
        <w:t>Speakers.</w:t>
      </w:r>
    </w:p>
    <w:p w14:paraId="6A714F1C" w14:textId="77777777" w:rsidR="00A444E0" w:rsidRPr="00C62893" w:rsidRDefault="00A444E0" w:rsidP="00A444E0">
      <w:pPr>
        <w:pStyle w:val="PR3"/>
        <w:rPr>
          <w:rFonts w:ascii="Arial" w:hAnsi="Arial" w:cs="Arial"/>
        </w:rPr>
      </w:pPr>
      <w:r w:rsidRPr="00C62893">
        <w:rPr>
          <w:rFonts w:ascii="Arial" w:hAnsi="Arial" w:cs="Arial"/>
        </w:rPr>
        <w:t>Alarms.</w:t>
      </w:r>
    </w:p>
    <w:p w14:paraId="17F4D09F" w14:textId="77777777" w:rsidR="00A444E0" w:rsidRPr="00C62893" w:rsidRDefault="00A444E0" w:rsidP="00A444E0">
      <w:pPr>
        <w:pStyle w:val="PR3"/>
        <w:rPr>
          <w:rFonts w:ascii="Arial" w:hAnsi="Arial" w:cs="Arial"/>
        </w:rPr>
      </w:pPr>
      <w:r w:rsidRPr="00C62893">
        <w:rPr>
          <w:rFonts w:ascii="Arial" w:hAnsi="Arial" w:cs="Arial"/>
        </w:rPr>
        <w:t>Sprinklers.</w:t>
      </w:r>
    </w:p>
    <w:p w14:paraId="25F4295F" w14:textId="77777777" w:rsidR="00A444E0" w:rsidRPr="00C62893" w:rsidRDefault="00A444E0" w:rsidP="00A444E0">
      <w:pPr>
        <w:pStyle w:val="PR3"/>
        <w:rPr>
          <w:rFonts w:ascii="Arial" w:hAnsi="Arial" w:cs="Arial"/>
        </w:rPr>
      </w:pPr>
      <w:r w:rsidRPr="00C62893">
        <w:rPr>
          <w:rFonts w:ascii="Arial" w:hAnsi="Arial" w:cs="Arial"/>
        </w:rPr>
        <w:t>Access panels.</w:t>
      </w:r>
    </w:p>
    <w:p w14:paraId="22E3F18A" w14:textId="77777777" w:rsidR="00A444E0" w:rsidRPr="00C62893" w:rsidRDefault="00A444E0" w:rsidP="00A444E0">
      <w:pPr>
        <w:pStyle w:val="PR3"/>
        <w:rPr>
          <w:rFonts w:ascii="Arial" w:hAnsi="Arial" w:cs="Arial"/>
        </w:rPr>
      </w:pPr>
      <w:r w:rsidRPr="00C62893">
        <w:rPr>
          <w:rFonts w:ascii="Arial" w:hAnsi="Arial" w:cs="Arial"/>
        </w:rPr>
        <w:t>&lt;Insert item&gt;.</w:t>
      </w:r>
    </w:p>
    <w:p w14:paraId="266E95E1" w14:textId="2E7079B7" w:rsidR="00CF700C" w:rsidRPr="00C62893" w:rsidRDefault="00CF700C" w:rsidP="005477A2">
      <w:pPr>
        <w:pStyle w:val="PRT"/>
        <w:numPr>
          <w:ilvl w:val="0"/>
          <w:numId w:val="39"/>
        </w:numPr>
        <w:rPr>
          <w:rFonts w:ascii="Arial" w:hAnsi="Arial" w:cs="Arial"/>
        </w:rPr>
      </w:pPr>
      <w:bookmarkStart w:id="1" w:name="_Hlk26960314"/>
      <w:bookmarkEnd w:id="0"/>
      <w:r w:rsidRPr="00C62893">
        <w:rPr>
          <w:rFonts w:ascii="Arial" w:hAnsi="Arial" w:cs="Arial"/>
        </w:rPr>
        <w:t>PRODUCTS</w:t>
      </w:r>
    </w:p>
    <w:bookmarkEnd w:id="1"/>
    <w:p w14:paraId="7B78A5B0" w14:textId="103C60D9" w:rsidR="00FE2BDA" w:rsidRPr="00C62893" w:rsidRDefault="00427417" w:rsidP="008E483B">
      <w:pPr>
        <w:pStyle w:val="ART"/>
        <w:numPr>
          <w:ilvl w:val="3"/>
          <w:numId w:val="34"/>
        </w:numPr>
        <w:rPr>
          <w:rFonts w:ascii="Arial" w:hAnsi="Arial" w:cs="Arial"/>
        </w:rPr>
      </w:pPr>
      <w:r w:rsidRPr="00C62893">
        <w:rPr>
          <w:rFonts w:ascii="Arial" w:hAnsi="Arial" w:cs="Arial"/>
        </w:rPr>
        <w:t xml:space="preserve">PERFORATED </w:t>
      </w:r>
      <w:r w:rsidR="00FE2BDA" w:rsidRPr="00C62893">
        <w:rPr>
          <w:rFonts w:ascii="Arial" w:hAnsi="Arial" w:cs="Arial"/>
        </w:rPr>
        <w:t>GYPSUM BOARD</w:t>
      </w:r>
      <w:r w:rsidR="003217EE" w:rsidRPr="00C62893">
        <w:rPr>
          <w:rFonts w:ascii="Arial" w:hAnsi="Arial" w:cs="Arial"/>
        </w:rPr>
        <w:t xml:space="preserve"> PANELS</w:t>
      </w:r>
    </w:p>
    <w:p w14:paraId="5E793FAE" w14:textId="77777777" w:rsidR="00F44FEA" w:rsidRPr="00C62893" w:rsidRDefault="00F44FEA" w:rsidP="00F44FEA">
      <w:pPr>
        <w:pStyle w:val="PR1"/>
        <w:numPr>
          <w:ilvl w:val="4"/>
          <w:numId w:val="34"/>
        </w:numPr>
        <w:rPr>
          <w:rFonts w:ascii="Arial" w:hAnsi="Arial" w:cs="Arial"/>
        </w:rPr>
      </w:pPr>
      <w:r w:rsidRPr="00C62893">
        <w:rPr>
          <w:rFonts w:ascii="Arial" w:hAnsi="Arial" w:cs="Arial"/>
        </w:rPr>
        <w:t>Acoustical Panel Type &lt;</w:t>
      </w:r>
      <w:r w:rsidRPr="00C62893">
        <w:rPr>
          <w:rFonts w:ascii="Arial" w:hAnsi="Arial" w:cs="Arial"/>
          <w:b/>
        </w:rPr>
        <w:t>INSERT DESIGNATION HERE</w:t>
      </w:r>
      <w:r w:rsidRPr="00C62893">
        <w:rPr>
          <w:rFonts w:ascii="Arial" w:hAnsi="Arial" w:cs="Arial"/>
        </w:rPr>
        <w:t>&gt;:</w:t>
      </w:r>
    </w:p>
    <w:p w14:paraId="6C8CE208" w14:textId="193AD3C5" w:rsidR="00F44FEA" w:rsidRPr="00C62893" w:rsidRDefault="00F44FEA" w:rsidP="00F44FEA">
      <w:pPr>
        <w:pStyle w:val="PR2"/>
        <w:numPr>
          <w:ilvl w:val="5"/>
          <w:numId w:val="34"/>
        </w:numPr>
        <w:jc w:val="left"/>
        <w:rPr>
          <w:rFonts w:ascii="Arial" w:hAnsi="Arial" w:cs="Arial"/>
        </w:rPr>
      </w:pPr>
      <w:r w:rsidRPr="00C62893">
        <w:rPr>
          <w:rFonts w:ascii="Arial" w:hAnsi="Arial" w:cs="Arial"/>
        </w:rPr>
        <w:t xml:space="preserve">Basis of Design: Subject to compliance with project requirements, the design is based on the following: USG Interiors, LLC, “USG Danoline </w:t>
      </w:r>
      <w:r w:rsidR="00321D36" w:rsidRPr="00C62893">
        <w:rPr>
          <w:rFonts w:ascii="Arial" w:hAnsi="Arial" w:cs="Arial"/>
        </w:rPr>
        <w:t xml:space="preserve">Wall and Ceiling Panels, </w:t>
      </w:r>
      <w:r w:rsidRPr="00C62893">
        <w:rPr>
          <w:rFonts w:ascii="Arial" w:hAnsi="Arial" w:cs="Arial"/>
        </w:rPr>
        <w:t xml:space="preserve">Perforated </w:t>
      </w:r>
      <w:r w:rsidR="00321D36" w:rsidRPr="00C62893">
        <w:rPr>
          <w:rFonts w:ascii="Arial" w:hAnsi="Arial" w:cs="Arial"/>
        </w:rPr>
        <w:t xml:space="preserve">Acoustical </w:t>
      </w:r>
      <w:r w:rsidRPr="00C62893">
        <w:rPr>
          <w:rFonts w:ascii="Arial" w:hAnsi="Arial" w:cs="Arial"/>
        </w:rPr>
        <w:t>Gypsum”.</w:t>
      </w:r>
    </w:p>
    <w:p w14:paraId="15610D87" w14:textId="5DFECC9D" w:rsidR="00926AF2" w:rsidRPr="00C62893" w:rsidRDefault="00314B1D" w:rsidP="00926AF2">
      <w:pPr>
        <w:pStyle w:val="PR2"/>
        <w:numPr>
          <w:ilvl w:val="5"/>
          <w:numId w:val="34"/>
        </w:numPr>
        <w:rPr>
          <w:rFonts w:ascii="Arial" w:hAnsi="Arial" w:cs="Arial"/>
        </w:rPr>
      </w:pPr>
      <w:r w:rsidRPr="00C62893">
        <w:rPr>
          <w:rFonts w:ascii="Arial" w:hAnsi="Arial" w:cs="Arial"/>
        </w:rPr>
        <w:t>Panel Edge</w:t>
      </w:r>
      <w:r w:rsidR="00926AF2" w:rsidRPr="00C62893">
        <w:rPr>
          <w:rFonts w:ascii="Arial" w:hAnsi="Arial" w:cs="Arial"/>
        </w:rPr>
        <w:t xml:space="preserve">: </w:t>
      </w:r>
      <w:r w:rsidRPr="00C62893">
        <w:rPr>
          <w:rFonts w:ascii="Arial" w:hAnsi="Arial" w:cs="Arial"/>
        </w:rPr>
        <w:t>4 sided bevel</w:t>
      </w:r>
      <w:r w:rsidR="00565F18" w:rsidRPr="00C62893">
        <w:rPr>
          <w:rFonts w:ascii="Arial" w:hAnsi="Arial" w:cs="Arial"/>
        </w:rPr>
        <w:t xml:space="preserve">, </w:t>
      </w:r>
      <w:r w:rsidRPr="00C62893">
        <w:rPr>
          <w:rFonts w:ascii="Arial" w:hAnsi="Arial" w:cs="Arial"/>
        </w:rPr>
        <w:t>no visible joints after finishing.</w:t>
      </w:r>
    </w:p>
    <w:p w14:paraId="4750BC33" w14:textId="77777777" w:rsidR="00926AF2" w:rsidRPr="00C62893" w:rsidRDefault="00926AF2" w:rsidP="00926AF2">
      <w:pPr>
        <w:pStyle w:val="PR2"/>
        <w:numPr>
          <w:ilvl w:val="5"/>
          <w:numId w:val="34"/>
        </w:numPr>
        <w:rPr>
          <w:rFonts w:ascii="Arial" w:hAnsi="Arial" w:cs="Arial"/>
        </w:rPr>
      </w:pPr>
      <w:r w:rsidRPr="00C62893">
        <w:rPr>
          <w:rFonts w:ascii="Arial" w:hAnsi="Arial" w:cs="Arial"/>
        </w:rPr>
        <w:t xml:space="preserve">Panel Thickness: </w:t>
      </w:r>
      <w:r w:rsidRPr="00C62893">
        <w:rPr>
          <w:rStyle w:val="IP"/>
          <w:rFonts w:ascii="Arial" w:hAnsi="Arial" w:cs="Arial"/>
        </w:rPr>
        <w:t>1/2 inch</w:t>
      </w:r>
      <w:r w:rsidRPr="00C62893">
        <w:rPr>
          <w:rStyle w:val="SI"/>
          <w:rFonts w:ascii="Arial" w:hAnsi="Arial" w:cs="Arial"/>
        </w:rPr>
        <w:t xml:space="preserve"> (12.7 mm).</w:t>
      </w:r>
    </w:p>
    <w:p w14:paraId="7F50C74A" w14:textId="3F28617C" w:rsidR="00926AF2" w:rsidRPr="00C62893" w:rsidRDefault="00926AF2" w:rsidP="00926AF2">
      <w:pPr>
        <w:pStyle w:val="PR2"/>
        <w:numPr>
          <w:ilvl w:val="5"/>
          <w:numId w:val="34"/>
        </w:numPr>
        <w:rPr>
          <w:rFonts w:ascii="Arial" w:hAnsi="Arial" w:cs="Arial"/>
        </w:rPr>
      </w:pPr>
      <w:r w:rsidRPr="00C62893">
        <w:rPr>
          <w:rFonts w:ascii="Arial" w:hAnsi="Arial" w:cs="Arial"/>
        </w:rPr>
        <w:t xml:space="preserve">Panel Size: </w:t>
      </w:r>
      <w:r w:rsidRPr="00C62893">
        <w:rPr>
          <w:rStyle w:val="IP"/>
          <w:rFonts w:ascii="Arial" w:hAnsi="Arial" w:cs="Arial"/>
          <w:b/>
        </w:rPr>
        <w:t>48 by 96 inches</w:t>
      </w:r>
      <w:r w:rsidRPr="00C62893">
        <w:rPr>
          <w:rStyle w:val="SI"/>
          <w:rFonts w:ascii="Arial" w:hAnsi="Arial" w:cs="Arial"/>
          <w:b/>
        </w:rPr>
        <w:t xml:space="preserve"> (1219 by 2438 mm)</w:t>
      </w:r>
      <w:r w:rsidR="001C1010" w:rsidRPr="00C62893">
        <w:rPr>
          <w:rStyle w:val="SI"/>
          <w:rFonts w:ascii="Arial" w:hAnsi="Arial" w:cs="Arial"/>
          <w:b/>
        </w:rPr>
        <w:t>.</w:t>
      </w:r>
    </w:p>
    <w:p w14:paraId="58FA6F1F" w14:textId="2C7CB06E" w:rsidR="00926AF2" w:rsidRPr="00C62893" w:rsidRDefault="00926AF2" w:rsidP="00926AF2">
      <w:pPr>
        <w:pStyle w:val="PR2"/>
        <w:numPr>
          <w:ilvl w:val="5"/>
          <w:numId w:val="34"/>
        </w:numPr>
        <w:rPr>
          <w:rFonts w:ascii="Arial" w:hAnsi="Arial" w:cs="Arial"/>
        </w:rPr>
      </w:pPr>
      <w:r w:rsidRPr="00C62893">
        <w:rPr>
          <w:rFonts w:ascii="Arial" w:hAnsi="Arial" w:cs="Arial"/>
        </w:rPr>
        <w:t>Perforation:</w:t>
      </w:r>
      <w:r w:rsidR="00C62893" w:rsidRPr="00C62893">
        <w:rPr>
          <w:rFonts w:ascii="Arial" w:hAnsi="Arial" w:cs="Arial"/>
        </w:rPr>
        <w:t xml:space="preserve"> </w:t>
      </w:r>
      <w:r w:rsidR="001C1010" w:rsidRPr="00C62893">
        <w:rPr>
          <w:rFonts w:ascii="Arial" w:hAnsi="Arial" w:cs="Arial"/>
        </w:rPr>
        <w:t>[</w:t>
      </w:r>
      <w:r w:rsidR="00F713A5" w:rsidRPr="00C62893">
        <w:rPr>
          <w:rFonts w:ascii="Arial" w:hAnsi="Arial" w:cs="Arial"/>
        </w:rPr>
        <w:t>C6 Circles]</w:t>
      </w:r>
      <w:r w:rsidR="0048638A" w:rsidRPr="00C62893">
        <w:rPr>
          <w:rFonts w:ascii="Arial" w:hAnsi="Arial" w:cs="Arial"/>
        </w:rPr>
        <w:t xml:space="preserve"> </w:t>
      </w:r>
      <w:r w:rsidRPr="00C62893">
        <w:rPr>
          <w:rFonts w:ascii="Arial" w:hAnsi="Arial" w:cs="Arial"/>
        </w:rPr>
        <w:t>[S9 Square].</w:t>
      </w:r>
    </w:p>
    <w:p w14:paraId="19CD2442" w14:textId="5DE130AF" w:rsidR="00684AF7" w:rsidRPr="00C62893" w:rsidRDefault="00684AF7" w:rsidP="00926AF2">
      <w:pPr>
        <w:pStyle w:val="PR2"/>
        <w:numPr>
          <w:ilvl w:val="5"/>
          <w:numId w:val="34"/>
        </w:numPr>
        <w:rPr>
          <w:rFonts w:ascii="Arial" w:hAnsi="Arial" w:cs="Arial"/>
        </w:rPr>
      </w:pPr>
      <w:r w:rsidRPr="00C62893">
        <w:rPr>
          <w:rFonts w:ascii="Arial" w:hAnsi="Arial" w:cs="Arial"/>
        </w:rPr>
        <w:t>Perforation Pattern:</w:t>
      </w:r>
      <w:r w:rsidR="00785868" w:rsidRPr="00C62893">
        <w:rPr>
          <w:rFonts w:ascii="Arial" w:hAnsi="Arial" w:cs="Arial"/>
        </w:rPr>
        <w:t xml:space="preserve"> </w:t>
      </w:r>
      <w:r w:rsidR="00BD2F8F" w:rsidRPr="00C62893">
        <w:rPr>
          <w:rFonts w:ascii="Arial" w:hAnsi="Arial" w:cs="Arial"/>
        </w:rPr>
        <w:t>[</w:t>
      </w:r>
      <w:r w:rsidR="004F7AB1" w:rsidRPr="00C62893">
        <w:rPr>
          <w:rFonts w:ascii="Arial" w:hAnsi="Arial" w:cs="Arial"/>
        </w:rPr>
        <w:t>2L2 Quarters</w:t>
      </w:r>
      <w:r w:rsidR="00BD2F8F" w:rsidRPr="00C62893">
        <w:rPr>
          <w:rFonts w:ascii="Arial" w:hAnsi="Arial" w:cs="Arial"/>
        </w:rPr>
        <w:t>] [</w:t>
      </w:r>
      <w:r w:rsidR="00314B1D" w:rsidRPr="00C62893">
        <w:rPr>
          <w:rFonts w:ascii="Arial" w:hAnsi="Arial" w:cs="Arial"/>
        </w:rPr>
        <w:t>2L4 Eights]</w:t>
      </w:r>
      <w:r w:rsidRPr="00C62893">
        <w:rPr>
          <w:rFonts w:ascii="Arial" w:hAnsi="Arial" w:cs="Arial"/>
        </w:rPr>
        <w:t>.</w:t>
      </w:r>
    </w:p>
    <w:p w14:paraId="1A85E13D" w14:textId="57E3840E" w:rsidR="00926AF2" w:rsidRPr="00C62893" w:rsidRDefault="00926AF2" w:rsidP="00926AF2">
      <w:pPr>
        <w:pStyle w:val="PR2"/>
        <w:numPr>
          <w:ilvl w:val="5"/>
          <w:numId w:val="34"/>
        </w:numPr>
        <w:rPr>
          <w:rFonts w:ascii="Arial" w:hAnsi="Arial" w:cs="Arial"/>
        </w:rPr>
      </w:pPr>
      <w:r w:rsidRPr="00C62893">
        <w:rPr>
          <w:rFonts w:ascii="Arial" w:hAnsi="Arial" w:cs="Arial"/>
        </w:rPr>
        <w:t xml:space="preserve">Percent Open Area: </w:t>
      </w:r>
      <w:r w:rsidR="00D63973" w:rsidRPr="00C62893">
        <w:rPr>
          <w:rFonts w:ascii="Arial" w:hAnsi="Arial" w:cs="Arial"/>
        </w:rPr>
        <w:t>[C6 2L2 Circle 9.3%] [C6 2L4 Circle 8.3</w:t>
      </w:r>
      <w:r w:rsidR="0025184E">
        <w:rPr>
          <w:rFonts w:ascii="Arial" w:hAnsi="Arial" w:cs="Arial"/>
        </w:rPr>
        <w:t>]</w:t>
      </w:r>
      <w:r w:rsidR="00321D36" w:rsidRPr="00C62893">
        <w:rPr>
          <w:rFonts w:ascii="Arial" w:hAnsi="Arial" w:cs="Arial"/>
        </w:rPr>
        <w:t xml:space="preserve"> </w:t>
      </w:r>
      <w:r w:rsidR="00F713A5" w:rsidRPr="00C62893">
        <w:rPr>
          <w:rFonts w:ascii="Arial" w:hAnsi="Arial" w:cs="Arial"/>
        </w:rPr>
        <w:t xml:space="preserve">[S9 Square </w:t>
      </w:r>
      <w:r w:rsidR="00D63973" w:rsidRPr="00C62893">
        <w:rPr>
          <w:rFonts w:ascii="Arial" w:hAnsi="Arial" w:cs="Arial"/>
        </w:rPr>
        <w:t>2L2 15</w:t>
      </w:r>
      <w:r w:rsidR="00F713A5" w:rsidRPr="00C62893">
        <w:rPr>
          <w:rFonts w:ascii="Arial" w:hAnsi="Arial" w:cs="Arial"/>
        </w:rPr>
        <w:t>%]</w:t>
      </w:r>
      <w:r w:rsidR="00ED5428" w:rsidRPr="00C62893">
        <w:rPr>
          <w:rFonts w:ascii="Arial" w:hAnsi="Arial" w:cs="Arial"/>
        </w:rPr>
        <w:t xml:space="preserve"> </w:t>
      </w:r>
      <w:r w:rsidR="0025184E">
        <w:rPr>
          <w:rFonts w:ascii="Arial" w:hAnsi="Arial" w:cs="Arial"/>
        </w:rPr>
        <w:t>[</w:t>
      </w:r>
      <w:r w:rsidR="00D63973" w:rsidRPr="00C62893">
        <w:rPr>
          <w:rFonts w:ascii="Arial" w:hAnsi="Arial" w:cs="Arial"/>
        </w:rPr>
        <w:t>S9 2L4 Square 13.6%]</w:t>
      </w:r>
      <w:r w:rsidR="0025184E">
        <w:rPr>
          <w:rFonts w:ascii="Arial" w:hAnsi="Arial" w:cs="Arial"/>
        </w:rPr>
        <w:t>.</w:t>
      </w:r>
    </w:p>
    <w:p w14:paraId="1D1EA6FF" w14:textId="0E0E56CA" w:rsidR="00926AF2" w:rsidRPr="00C62893" w:rsidRDefault="00926AF2" w:rsidP="00926AF2">
      <w:pPr>
        <w:pStyle w:val="PR2"/>
        <w:numPr>
          <w:ilvl w:val="5"/>
          <w:numId w:val="34"/>
        </w:numPr>
        <w:rPr>
          <w:rFonts w:ascii="Arial" w:hAnsi="Arial" w:cs="Arial"/>
        </w:rPr>
      </w:pPr>
      <w:r w:rsidRPr="00C62893">
        <w:rPr>
          <w:rFonts w:ascii="Arial" w:hAnsi="Arial" w:cs="Arial"/>
        </w:rPr>
        <w:t xml:space="preserve">NRC: Not less than: </w:t>
      </w:r>
      <w:r w:rsidR="00D63973" w:rsidRPr="00C62893">
        <w:rPr>
          <w:rFonts w:ascii="Arial" w:hAnsi="Arial" w:cs="Arial"/>
          <w:b/>
          <w:bCs/>
        </w:rPr>
        <w:t>&lt;</w:t>
      </w:r>
      <w:r w:rsidR="00826928" w:rsidRPr="00C62893">
        <w:rPr>
          <w:rFonts w:ascii="Arial" w:hAnsi="Arial" w:cs="Arial"/>
          <w:b/>
          <w:bCs/>
        </w:rPr>
        <w:t xml:space="preserve">Insert </w:t>
      </w:r>
      <w:r w:rsidR="00D52C38" w:rsidRPr="00C62893">
        <w:rPr>
          <w:rFonts w:ascii="Arial" w:hAnsi="Arial" w:cs="Arial"/>
          <w:b/>
          <w:bCs/>
        </w:rPr>
        <w:t>from</w:t>
      </w:r>
      <w:r w:rsidR="00826928" w:rsidRPr="00C62893">
        <w:rPr>
          <w:rFonts w:ascii="Arial" w:hAnsi="Arial" w:cs="Arial"/>
          <w:b/>
          <w:bCs/>
        </w:rPr>
        <w:t xml:space="preserve"> Usg Data Sheet IC 758</w:t>
      </w:r>
      <w:r w:rsidR="00D63973" w:rsidRPr="00C62893">
        <w:rPr>
          <w:rFonts w:ascii="Arial" w:hAnsi="Arial" w:cs="Arial"/>
          <w:b/>
          <w:bCs/>
        </w:rPr>
        <w:t>&gt;</w:t>
      </w:r>
      <w:r w:rsidRPr="00C62893">
        <w:rPr>
          <w:rFonts w:ascii="Arial" w:hAnsi="Arial" w:cs="Arial"/>
          <w:b/>
          <w:bCs/>
        </w:rPr>
        <w:t>.</w:t>
      </w:r>
    </w:p>
    <w:p w14:paraId="3A4573DA" w14:textId="77777777" w:rsidR="00826928" w:rsidRPr="00C62893" w:rsidRDefault="00826928" w:rsidP="00826928">
      <w:pPr>
        <w:pStyle w:val="PR2"/>
        <w:numPr>
          <w:ilvl w:val="5"/>
          <w:numId w:val="34"/>
        </w:numPr>
        <w:rPr>
          <w:rFonts w:ascii="Arial" w:hAnsi="Arial" w:cs="Arial"/>
        </w:rPr>
      </w:pPr>
      <w:r w:rsidRPr="00C62893">
        <w:rPr>
          <w:rFonts w:ascii="Arial" w:hAnsi="Arial" w:cs="Arial"/>
        </w:rPr>
        <w:lastRenderedPageBreak/>
        <w:t>Color: Manufacturers standard [Flat White RAL 9003] [Unpainted -Field Paint].</w:t>
      </w:r>
    </w:p>
    <w:p w14:paraId="157A3BED" w14:textId="77777777" w:rsidR="00826928" w:rsidRPr="00C62893" w:rsidRDefault="00826928" w:rsidP="00826928">
      <w:pPr>
        <w:pStyle w:val="PR3"/>
        <w:numPr>
          <w:ilvl w:val="6"/>
          <w:numId w:val="34"/>
        </w:numPr>
        <w:rPr>
          <w:rFonts w:ascii="Arial" w:hAnsi="Arial" w:cs="Arial"/>
        </w:rPr>
      </w:pPr>
      <w:r w:rsidRPr="00C62893">
        <w:rPr>
          <w:rFonts w:ascii="Arial" w:hAnsi="Arial" w:cs="Arial"/>
        </w:rPr>
        <w:t xml:space="preserve">Panel finishing: Fill and sand all screw holes with USG Setting Compound, sand and finish to a smooth &amp; uniform appearance.  </w:t>
      </w:r>
    </w:p>
    <w:p w14:paraId="0D59C2C0" w14:textId="77777777" w:rsidR="00826928" w:rsidRPr="00C62893" w:rsidRDefault="00826928" w:rsidP="00826928">
      <w:pPr>
        <w:pStyle w:val="PR3"/>
        <w:numPr>
          <w:ilvl w:val="6"/>
          <w:numId w:val="34"/>
        </w:numPr>
        <w:rPr>
          <w:rFonts w:ascii="Arial" w:hAnsi="Arial" w:cs="Arial"/>
        </w:rPr>
      </w:pPr>
      <w:r w:rsidRPr="00C62893">
        <w:rPr>
          <w:rFonts w:ascii="Arial" w:hAnsi="Arial" w:cs="Arial"/>
        </w:rPr>
        <w:t>Panel Priming: [Spot apply primer as required] [apply one coat of primer with “dry Rolled” technique.</w:t>
      </w:r>
    </w:p>
    <w:p w14:paraId="4790F673" w14:textId="77777777" w:rsidR="00826928" w:rsidRPr="00C62893" w:rsidRDefault="00826928" w:rsidP="00826928">
      <w:pPr>
        <w:pStyle w:val="PR3"/>
        <w:numPr>
          <w:ilvl w:val="6"/>
          <w:numId w:val="34"/>
        </w:numPr>
        <w:rPr>
          <w:rFonts w:ascii="Arial" w:hAnsi="Arial" w:cs="Arial"/>
        </w:rPr>
      </w:pPr>
      <w:r w:rsidRPr="00C62893">
        <w:rPr>
          <w:rFonts w:ascii="Arial" w:hAnsi="Arial" w:cs="Arial"/>
        </w:rPr>
        <w:t>Finish Paint: Use “Dry Roller Technique” for paint application. Apply [One] [Two] Coats of finish paint &lt;insert designation here&gt; with low nap foam roller. Roll excess paint from brush prior to applying coat of paint. Avoid painting interior of perforations. Do not overload paint roller.</w:t>
      </w:r>
    </w:p>
    <w:p w14:paraId="39E75A2D" w14:textId="4836D711" w:rsidR="00926AF2" w:rsidRPr="00C62893" w:rsidRDefault="00926AF2" w:rsidP="00926AF2">
      <w:pPr>
        <w:pStyle w:val="PR2"/>
        <w:numPr>
          <w:ilvl w:val="5"/>
          <w:numId w:val="34"/>
        </w:numPr>
        <w:rPr>
          <w:rFonts w:ascii="Arial" w:hAnsi="Arial" w:cs="Arial"/>
        </w:rPr>
      </w:pPr>
      <w:r w:rsidRPr="00C62893">
        <w:rPr>
          <w:rFonts w:ascii="Arial" w:hAnsi="Arial" w:cs="Arial"/>
        </w:rPr>
        <w:t xml:space="preserve">Filling of Holes at cut openings in tile:  </w:t>
      </w:r>
      <w:r w:rsidR="00826928" w:rsidRPr="00C62893">
        <w:rPr>
          <w:rFonts w:ascii="Arial" w:hAnsi="Arial" w:cs="Arial"/>
        </w:rPr>
        <w:t>Apply USG Durabond</w:t>
      </w:r>
      <w:r w:rsidR="00826928" w:rsidRPr="00C62893">
        <w:rPr>
          <w:rFonts w:ascii="Arial" w:hAnsi="Arial" w:cs="Arial"/>
          <w:vertAlign w:val="superscript"/>
        </w:rPr>
        <w:t>©</w:t>
      </w:r>
      <w:r w:rsidR="00826928" w:rsidRPr="00C62893">
        <w:rPr>
          <w:rFonts w:ascii="Arial" w:hAnsi="Arial" w:cs="Arial"/>
        </w:rPr>
        <w:t xml:space="preserve"> </w:t>
      </w:r>
      <w:r w:rsidR="00785868" w:rsidRPr="00C62893">
        <w:rPr>
          <w:rFonts w:ascii="Arial" w:hAnsi="Arial" w:cs="Arial"/>
        </w:rPr>
        <w:t>Setting-Type</w:t>
      </w:r>
      <w:r w:rsidRPr="00C62893">
        <w:rPr>
          <w:rFonts w:ascii="Arial" w:hAnsi="Arial" w:cs="Arial"/>
        </w:rPr>
        <w:t xml:space="preserve"> compound to holes adjacent to openings.  Protect areas not to be filled with painting tape. Allow patching compound to dry, sand smooth, apply primer and paint where needed. </w:t>
      </w:r>
    </w:p>
    <w:p w14:paraId="3B015E53" w14:textId="77777777" w:rsidR="00D12F8F" w:rsidRPr="00C62893" w:rsidRDefault="00D12F8F" w:rsidP="00D12F8F">
      <w:pPr>
        <w:pStyle w:val="ART"/>
        <w:rPr>
          <w:rFonts w:ascii="Arial" w:hAnsi="Arial" w:cs="Arial"/>
        </w:rPr>
      </w:pPr>
      <w:bookmarkStart w:id="2" w:name="_Hlk26956314"/>
      <w:r w:rsidRPr="00C62893">
        <w:rPr>
          <w:rFonts w:ascii="Arial" w:hAnsi="Arial" w:cs="Arial"/>
        </w:rPr>
        <w:t>OPTIONAL ADDITIONAL ACOUSTICAL BACKER PANEL</w:t>
      </w:r>
    </w:p>
    <w:p w14:paraId="3E8C649A" w14:textId="77777777" w:rsidR="00D12F8F" w:rsidRPr="00C62893" w:rsidRDefault="00D12F8F" w:rsidP="00D12F8F">
      <w:pPr>
        <w:pStyle w:val="nonprinting"/>
        <w:rPr>
          <w:rFonts w:ascii="Arial" w:hAnsi="Arial" w:cs="Arial"/>
        </w:rPr>
      </w:pPr>
      <w:r w:rsidRPr="00C62893">
        <w:rPr>
          <w:rFonts w:ascii="Arial" w:hAnsi="Arial" w:cs="Arial"/>
        </w:rPr>
        <w:t>For projects where enhanced acoustical performance is required above the standard NRC of the panels- remove if not required.</w:t>
      </w:r>
    </w:p>
    <w:p w14:paraId="2AFC489B" w14:textId="77777777" w:rsidR="00D12F8F" w:rsidRPr="00C62893" w:rsidRDefault="00D12F8F" w:rsidP="00D12F8F">
      <w:pPr>
        <w:pStyle w:val="PR1"/>
        <w:rPr>
          <w:rStyle w:val="SAhyperlink"/>
          <w:rFonts w:ascii="Arial" w:hAnsi="Arial" w:cs="Arial"/>
          <w:color w:val="auto"/>
          <w:u w:val="none"/>
        </w:rPr>
      </w:pPr>
      <w:r w:rsidRPr="00C62893">
        <w:rPr>
          <w:rStyle w:val="SAhyperlink"/>
          <w:rFonts w:ascii="Arial" w:hAnsi="Arial" w:cs="Arial"/>
          <w:color w:val="auto"/>
          <w:u w:val="none"/>
        </w:rPr>
        <w:t>If additional Acoustical performance is required, install optional acoustical panel above factory applied acoustical sheet.   Field cut acoustical panels as required for a tight fit to the panel framing members.</w:t>
      </w:r>
    </w:p>
    <w:p w14:paraId="2B7A21ED" w14:textId="77777777" w:rsidR="00D12F8F" w:rsidRPr="00C62893" w:rsidRDefault="00D12F8F" w:rsidP="00D12F8F">
      <w:pPr>
        <w:pStyle w:val="PR2"/>
        <w:rPr>
          <w:rStyle w:val="SAhyperlink"/>
          <w:rFonts w:ascii="Arial" w:hAnsi="Arial" w:cs="Arial"/>
          <w:color w:val="auto"/>
          <w:u w:val="none"/>
        </w:rPr>
      </w:pPr>
      <w:r w:rsidRPr="00C62893">
        <w:rPr>
          <w:rStyle w:val="SAhyperlink"/>
          <w:rFonts w:ascii="Arial" w:hAnsi="Arial" w:cs="Arial"/>
          <w:color w:val="auto"/>
          <w:u w:val="none"/>
        </w:rPr>
        <w:t xml:space="preserve">Option 1: Acoustical Backer Panel </w:t>
      </w:r>
    </w:p>
    <w:p w14:paraId="07743CBF" w14:textId="77777777" w:rsidR="00D12F8F" w:rsidRPr="00C62893" w:rsidRDefault="00D12F8F" w:rsidP="00D12F8F">
      <w:pPr>
        <w:pStyle w:val="PR3"/>
        <w:rPr>
          <w:rFonts w:ascii="Arial" w:hAnsi="Arial" w:cs="Arial"/>
        </w:rPr>
      </w:pPr>
      <w:r w:rsidRPr="00C62893">
        <w:rPr>
          <w:rStyle w:val="SAhyperlink"/>
          <w:rFonts w:ascii="Arial" w:hAnsi="Arial" w:cs="Arial"/>
          <w:color w:val="auto"/>
          <w:u w:val="none"/>
        </w:rPr>
        <w:t>Basis-of-Design Product:</w:t>
      </w:r>
      <w:r w:rsidRPr="00C62893">
        <w:rPr>
          <w:rFonts w:ascii="Arial" w:hAnsi="Arial" w:cs="Arial"/>
        </w:rPr>
        <w:t xml:space="preserve"> USG Corporation; Mars High NRC/ High CAC panels.</w:t>
      </w:r>
    </w:p>
    <w:p w14:paraId="114B0EFB" w14:textId="77777777" w:rsidR="00D12F8F" w:rsidRPr="00C62893" w:rsidRDefault="00D12F8F" w:rsidP="00D12F8F">
      <w:pPr>
        <w:pStyle w:val="PR4"/>
        <w:rPr>
          <w:rFonts w:ascii="Arial" w:hAnsi="Arial" w:cs="Arial"/>
        </w:rPr>
      </w:pPr>
      <w:r w:rsidRPr="00C62893">
        <w:rPr>
          <w:rFonts w:ascii="Arial" w:hAnsi="Arial" w:cs="Arial"/>
        </w:rPr>
        <w:t>Acoustical Absorption NRC: &lt;Insert value from USG SC2487&gt;.</w:t>
      </w:r>
    </w:p>
    <w:p w14:paraId="078A7161" w14:textId="77777777" w:rsidR="00D12F8F" w:rsidRPr="00C62893" w:rsidRDefault="00D12F8F" w:rsidP="00D12F8F">
      <w:pPr>
        <w:pStyle w:val="PR4"/>
        <w:rPr>
          <w:rFonts w:ascii="Arial" w:hAnsi="Arial" w:cs="Arial"/>
        </w:rPr>
      </w:pPr>
      <w:r w:rsidRPr="00C62893">
        <w:rPr>
          <w:rFonts w:ascii="Arial" w:hAnsi="Arial" w:cs="Arial"/>
        </w:rPr>
        <w:t>Edge/Joint Detail: SQ Square.</w:t>
      </w:r>
    </w:p>
    <w:p w14:paraId="652C4092" w14:textId="77777777" w:rsidR="00D12F8F" w:rsidRPr="00C62893" w:rsidRDefault="00D12F8F" w:rsidP="00D12F8F">
      <w:pPr>
        <w:pStyle w:val="PR4"/>
        <w:rPr>
          <w:rFonts w:ascii="Arial" w:hAnsi="Arial" w:cs="Arial"/>
        </w:rPr>
      </w:pPr>
      <w:r w:rsidRPr="00C62893">
        <w:rPr>
          <w:rFonts w:ascii="Arial" w:hAnsi="Arial" w:cs="Arial"/>
        </w:rPr>
        <w:t xml:space="preserve">Panel Thickness: </w:t>
      </w:r>
      <w:r w:rsidRPr="00C62893">
        <w:rPr>
          <w:rStyle w:val="IP"/>
          <w:rFonts w:ascii="Arial" w:hAnsi="Arial" w:cs="Arial"/>
        </w:rPr>
        <w:t>1 inch</w:t>
      </w:r>
      <w:r w:rsidRPr="00C62893">
        <w:rPr>
          <w:rStyle w:val="SI"/>
          <w:rFonts w:ascii="Arial" w:hAnsi="Arial" w:cs="Arial"/>
        </w:rPr>
        <w:t xml:space="preserve"> (25.4 mm).</w:t>
      </w:r>
    </w:p>
    <w:p w14:paraId="6DB612ED" w14:textId="77777777" w:rsidR="00D12F8F" w:rsidRPr="00C62893" w:rsidRDefault="00D12F8F" w:rsidP="00D12F8F">
      <w:pPr>
        <w:pStyle w:val="PR4"/>
        <w:rPr>
          <w:rFonts w:ascii="Arial" w:hAnsi="Arial" w:cs="Arial"/>
        </w:rPr>
      </w:pPr>
      <w:r w:rsidRPr="00C62893">
        <w:rPr>
          <w:rFonts w:ascii="Arial" w:hAnsi="Arial" w:cs="Arial"/>
        </w:rPr>
        <w:t xml:space="preserve">Modular Size: </w:t>
      </w:r>
      <w:r w:rsidRPr="00C62893">
        <w:rPr>
          <w:rStyle w:val="IP"/>
          <w:rFonts w:ascii="Arial" w:hAnsi="Arial" w:cs="Arial"/>
        </w:rPr>
        <w:t>1’-10” by 3’-8”</w:t>
      </w:r>
      <w:r w:rsidRPr="00C62893">
        <w:rPr>
          <w:rStyle w:val="SI"/>
          <w:rFonts w:ascii="Arial" w:hAnsi="Arial" w:cs="Arial"/>
        </w:rPr>
        <w:t xml:space="preserve"> (560 by 1120 mm)</w:t>
      </w:r>
      <w:r w:rsidRPr="00C62893">
        <w:rPr>
          <w:rFonts w:ascii="Arial" w:hAnsi="Arial" w:cs="Arial"/>
        </w:rPr>
        <w:t>.</w:t>
      </w:r>
    </w:p>
    <w:p w14:paraId="7D0111E5" w14:textId="77777777" w:rsidR="00D12F8F" w:rsidRPr="00C62893" w:rsidRDefault="00D12F8F" w:rsidP="00D12F8F">
      <w:pPr>
        <w:pStyle w:val="PR4"/>
        <w:rPr>
          <w:rFonts w:ascii="Arial" w:hAnsi="Arial" w:cs="Arial"/>
        </w:rPr>
      </w:pPr>
      <w:r w:rsidRPr="00C62893">
        <w:rPr>
          <w:rFonts w:ascii="Arial" w:hAnsi="Arial" w:cs="Arial"/>
        </w:rPr>
        <w:t>Installation: friction fit in between suspension framing members.</w:t>
      </w:r>
    </w:p>
    <w:p w14:paraId="2D186B83" w14:textId="77777777" w:rsidR="00D12F8F" w:rsidRPr="00C62893" w:rsidRDefault="00D12F8F" w:rsidP="00D12F8F">
      <w:pPr>
        <w:pStyle w:val="PR2"/>
        <w:rPr>
          <w:rFonts w:ascii="Arial" w:hAnsi="Arial" w:cs="Arial"/>
        </w:rPr>
      </w:pPr>
      <w:r w:rsidRPr="00C62893">
        <w:rPr>
          <w:rFonts w:ascii="Arial" w:hAnsi="Arial" w:cs="Arial"/>
        </w:rPr>
        <w:t>Option 2: Acoustical Board</w:t>
      </w:r>
    </w:p>
    <w:p w14:paraId="1CE15B08" w14:textId="77777777" w:rsidR="00D12F8F" w:rsidRPr="00C62893" w:rsidRDefault="00D12F8F" w:rsidP="00D12F8F">
      <w:pPr>
        <w:pStyle w:val="PR3"/>
        <w:rPr>
          <w:rFonts w:ascii="Arial" w:hAnsi="Arial" w:cs="Arial"/>
        </w:rPr>
      </w:pPr>
      <w:r w:rsidRPr="00C62893">
        <w:rPr>
          <w:rStyle w:val="SAhyperlink"/>
          <w:rFonts w:ascii="Arial" w:hAnsi="Arial" w:cs="Arial"/>
          <w:color w:val="auto"/>
          <w:u w:val="none"/>
        </w:rPr>
        <w:t>Basis-of-Design Product:</w:t>
      </w:r>
      <w:r w:rsidRPr="00C62893">
        <w:rPr>
          <w:rFonts w:ascii="Arial" w:hAnsi="Arial" w:cs="Arial"/>
        </w:rPr>
        <w:t xml:space="preserve"> Knauf Insulation; Acoustical Smooth Board with ECOSE</w:t>
      </w:r>
      <w:r w:rsidRPr="00C62893">
        <w:rPr>
          <w:rFonts w:ascii="Arial" w:hAnsi="Arial" w:cs="Arial"/>
          <w:vertAlign w:val="superscript"/>
        </w:rPr>
        <w:t>®</w:t>
      </w:r>
      <w:r w:rsidRPr="00C62893">
        <w:rPr>
          <w:rFonts w:ascii="Arial" w:hAnsi="Arial" w:cs="Arial"/>
        </w:rPr>
        <w:t xml:space="preserve"> Technology.</w:t>
      </w:r>
    </w:p>
    <w:p w14:paraId="0C6DFE9A" w14:textId="77777777" w:rsidR="00D12F8F" w:rsidRPr="00C62893" w:rsidRDefault="00D12F8F" w:rsidP="00D12F8F">
      <w:pPr>
        <w:pStyle w:val="PR4"/>
        <w:rPr>
          <w:rFonts w:ascii="Arial" w:hAnsi="Arial" w:cs="Arial"/>
        </w:rPr>
      </w:pPr>
      <w:r w:rsidRPr="00C62893">
        <w:rPr>
          <w:rFonts w:ascii="Arial" w:hAnsi="Arial" w:cs="Arial"/>
        </w:rPr>
        <w:t>Acoustical Absorption: &lt;Insert value Data Sheet IC756&gt;.</w:t>
      </w:r>
    </w:p>
    <w:p w14:paraId="72CD125D" w14:textId="77777777" w:rsidR="00D12F8F" w:rsidRPr="00C62893" w:rsidRDefault="00D12F8F" w:rsidP="00D12F8F">
      <w:pPr>
        <w:pStyle w:val="PR4"/>
        <w:rPr>
          <w:rFonts w:ascii="Arial" w:hAnsi="Arial" w:cs="Arial"/>
        </w:rPr>
      </w:pPr>
      <w:r w:rsidRPr="00C62893">
        <w:rPr>
          <w:rFonts w:ascii="Arial" w:hAnsi="Arial" w:cs="Arial"/>
        </w:rPr>
        <w:t>Edge/Joint Detail: SQ Square.</w:t>
      </w:r>
    </w:p>
    <w:p w14:paraId="4046715F" w14:textId="77777777" w:rsidR="00D12F8F" w:rsidRPr="00C62893" w:rsidRDefault="00D12F8F" w:rsidP="00D12F8F">
      <w:pPr>
        <w:pStyle w:val="PR4"/>
        <w:rPr>
          <w:rFonts w:ascii="Arial" w:hAnsi="Arial" w:cs="Arial"/>
        </w:rPr>
      </w:pPr>
      <w:r w:rsidRPr="00C62893">
        <w:rPr>
          <w:rFonts w:ascii="Arial" w:hAnsi="Arial" w:cs="Arial"/>
        </w:rPr>
        <w:t>Panel Thickness: [</w:t>
      </w:r>
      <w:r w:rsidRPr="00C62893">
        <w:rPr>
          <w:rStyle w:val="IP"/>
          <w:rFonts w:ascii="Arial" w:hAnsi="Arial" w:cs="Arial"/>
        </w:rPr>
        <w:t>3/4 inch</w:t>
      </w:r>
      <w:r w:rsidRPr="00C62893">
        <w:rPr>
          <w:rStyle w:val="SI"/>
          <w:rFonts w:ascii="Arial" w:hAnsi="Arial" w:cs="Arial"/>
        </w:rPr>
        <w:t xml:space="preserve"> (19 mm)</w:t>
      </w:r>
      <w:r w:rsidRPr="00C62893">
        <w:rPr>
          <w:rStyle w:val="SI"/>
          <w:rFonts w:ascii="Arial" w:hAnsi="Arial" w:cs="Arial"/>
          <w:color w:val="auto"/>
        </w:rPr>
        <w:t xml:space="preserve">] </w:t>
      </w:r>
      <w:r w:rsidRPr="00C62893">
        <w:rPr>
          <w:rFonts w:ascii="Arial" w:hAnsi="Arial" w:cs="Arial"/>
        </w:rPr>
        <w:t>[</w:t>
      </w:r>
      <w:r w:rsidRPr="00C62893">
        <w:rPr>
          <w:rStyle w:val="IP"/>
          <w:rFonts w:ascii="Arial" w:hAnsi="Arial" w:cs="Arial"/>
        </w:rPr>
        <w:t>1 inch</w:t>
      </w:r>
      <w:r w:rsidRPr="00C62893">
        <w:rPr>
          <w:rStyle w:val="SI"/>
          <w:rFonts w:ascii="Arial" w:hAnsi="Arial" w:cs="Arial"/>
        </w:rPr>
        <w:t xml:space="preserve"> (25.4 mm)</w:t>
      </w:r>
      <w:r w:rsidRPr="00C62893">
        <w:rPr>
          <w:rStyle w:val="SI"/>
          <w:rFonts w:ascii="Arial" w:hAnsi="Arial" w:cs="Arial"/>
          <w:color w:val="auto"/>
        </w:rPr>
        <w:t xml:space="preserve">] </w:t>
      </w:r>
      <w:r w:rsidRPr="00C62893">
        <w:rPr>
          <w:rFonts w:ascii="Arial" w:hAnsi="Arial" w:cs="Arial"/>
        </w:rPr>
        <w:t>[</w:t>
      </w:r>
      <w:r w:rsidRPr="00C62893">
        <w:rPr>
          <w:rStyle w:val="IP"/>
          <w:rFonts w:ascii="Arial" w:hAnsi="Arial" w:cs="Arial"/>
        </w:rPr>
        <w:t>1 1/2 inch</w:t>
      </w:r>
      <w:r w:rsidRPr="00C62893">
        <w:rPr>
          <w:rStyle w:val="SI"/>
          <w:rFonts w:ascii="Arial" w:hAnsi="Arial" w:cs="Arial"/>
        </w:rPr>
        <w:t xml:space="preserve"> (38 mm)</w:t>
      </w:r>
      <w:r w:rsidRPr="00C62893">
        <w:rPr>
          <w:rStyle w:val="SI"/>
          <w:rFonts w:ascii="Arial" w:hAnsi="Arial" w:cs="Arial"/>
          <w:color w:val="auto"/>
        </w:rPr>
        <w:t xml:space="preserve">] </w:t>
      </w:r>
      <w:r w:rsidRPr="00C62893">
        <w:rPr>
          <w:rFonts w:ascii="Arial" w:hAnsi="Arial" w:cs="Arial"/>
        </w:rPr>
        <w:t>[</w:t>
      </w:r>
      <w:r w:rsidRPr="00C62893">
        <w:rPr>
          <w:rStyle w:val="IP"/>
          <w:rFonts w:ascii="Arial" w:hAnsi="Arial" w:cs="Arial"/>
        </w:rPr>
        <w:t>2 inch</w:t>
      </w:r>
      <w:r w:rsidRPr="00C62893">
        <w:rPr>
          <w:rStyle w:val="SI"/>
          <w:rFonts w:ascii="Arial" w:hAnsi="Arial" w:cs="Arial"/>
        </w:rPr>
        <w:t xml:space="preserve"> (51 mm)</w:t>
      </w:r>
      <w:r w:rsidRPr="00C62893">
        <w:rPr>
          <w:rStyle w:val="SI"/>
          <w:rFonts w:ascii="Arial" w:hAnsi="Arial" w:cs="Arial"/>
          <w:color w:val="auto"/>
        </w:rPr>
        <w:t>]</w:t>
      </w:r>
      <w:r w:rsidRPr="00C62893">
        <w:rPr>
          <w:rStyle w:val="SI"/>
          <w:rFonts w:ascii="Arial" w:hAnsi="Arial" w:cs="Arial"/>
        </w:rPr>
        <w:t>.</w:t>
      </w:r>
    </w:p>
    <w:p w14:paraId="69781F74" w14:textId="77777777" w:rsidR="00D12F8F" w:rsidRPr="00C62893" w:rsidRDefault="00D12F8F" w:rsidP="00D12F8F">
      <w:pPr>
        <w:pStyle w:val="PR4"/>
        <w:rPr>
          <w:rFonts w:ascii="Arial" w:hAnsi="Arial" w:cs="Arial"/>
        </w:rPr>
      </w:pPr>
      <w:r w:rsidRPr="00C62893">
        <w:rPr>
          <w:rFonts w:ascii="Arial" w:hAnsi="Arial" w:cs="Arial"/>
        </w:rPr>
        <w:t xml:space="preserve">Modular Size: </w:t>
      </w:r>
      <w:r w:rsidRPr="00C62893">
        <w:rPr>
          <w:rStyle w:val="IP"/>
          <w:rFonts w:ascii="Arial" w:hAnsi="Arial" w:cs="Arial"/>
        </w:rPr>
        <w:t xml:space="preserve">2’-4’ wide by 4’-10’ long </w:t>
      </w:r>
      <w:r w:rsidRPr="00C62893">
        <w:rPr>
          <w:rStyle w:val="SI"/>
          <w:rFonts w:ascii="Arial" w:hAnsi="Arial" w:cs="Arial"/>
        </w:rPr>
        <w:t>(610-1500 by 1219-3050 mm)</w:t>
      </w:r>
      <w:r w:rsidRPr="00C62893">
        <w:rPr>
          <w:rFonts w:ascii="Arial" w:hAnsi="Arial" w:cs="Arial"/>
        </w:rPr>
        <w:t>.</w:t>
      </w:r>
    </w:p>
    <w:p w14:paraId="405B8C18" w14:textId="77777777" w:rsidR="00D12F8F" w:rsidRPr="00C62893" w:rsidRDefault="00D12F8F" w:rsidP="00D12F8F">
      <w:pPr>
        <w:pStyle w:val="PR4"/>
        <w:rPr>
          <w:rFonts w:ascii="Arial" w:hAnsi="Arial" w:cs="Arial"/>
        </w:rPr>
      </w:pPr>
      <w:r w:rsidRPr="00C62893">
        <w:rPr>
          <w:rFonts w:ascii="Arial" w:hAnsi="Arial" w:cs="Arial"/>
        </w:rPr>
        <w:t>Installation: friction fit in between suspension framing members.</w:t>
      </w:r>
    </w:p>
    <w:bookmarkEnd w:id="2"/>
    <w:p w14:paraId="250400F5" w14:textId="6A311AFE" w:rsidR="005477A2" w:rsidRPr="00C62893" w:rsidRDefault="008D6F60" w:rsidP="008D6F60">
      <w:pPr>
        <w:pStyle w:val="ART"/>
        <w:tabs>
          <w:tab w:val="left" w:pos="864"/>
        </w:tabs>
        <w:rPr>
          <w:rFonts w:ascii="Arial" w:hAnsi="Arial" w:cs="Arial"/>
        </w:rPr>
      </w:pPr>
      <w:r w:rsidRPr="00C62893">
        <w:rPr>
          <w:rFonts w:ascii="Arial" w:hAnsi="Arial" w:cs="Arial"/>
        </w:rPr>
        <w:t>STEEL FRAMING FOR VERTICAL DIRECT APPLIED PANELS</w:t>
      </w:r>
    </w:p>
    <w:p w14:paraId="78E5768F" w14:textId="1917A676" w:rsidR="003067E8" w:rsidRPr="00C62893" w:rsidRDefault="003067E8" w:rsidP="003067E8">
      <w:pPr>
        <w:pStyle w:val="PR1"/>
        <w:rPr>
          <w:rFonts w:ascii="Arial" w:hAnsi="Arial" w:cs="Arial"/>
          <w:color w:val="FF0000"/>
        </w:rPr>
      </w:pPr>
      <w:r w:rsidRPr="00C62893">
        <w:rPr>
          <w:rFonts w:ascii="Arial" w:hAnsi="Arial" w:cs="Arial"/>
          <w:color w:val="FF0000"/>
        </w:rPr>
        <w:t>REFERENCE SPECIFICATION SECTION 092900 GYPSUM BOARD FOR MORE INFORMATION.</w:t>
      </w:r>
    </w:p>
    <w:p w14:paraId="34F51942" w14:textId="7D885385" w:rsidR="00C21A65" w:rsidRPr="00C62893" w:rsidRDefault="007E4774" w:rsidP="00C21A65">
      <w:pPr>
        <w:pStyle w:val="ART"/>
        <w:tabs>
          <w:tab w:val="left" w:pos="864"/>
        </w:tabs>
        <w:rPr>
          <w:rFonts w:ascii="Arial" w:hAnsi="Arial" w:cs="Arial"/>
        </w:rPr>
      </w:pPr>
      <w:r w:rsidRPr="00C62893">
        <w:rPr>
          <w:rFonts w:ascii="Arial" w:hAnsi="Arial" w:cs="Arial"/>
        </w:rPr>
        <w:t>STEEL FRAMING FOR</w:t>
      </w:r>
      <w:r w:rsidR="005477A2" w:rsidRPr="00C62893">
        <w:rPr>
          <w:rFonts w:ascii="Arial" w:hAnsi="Arial" w:cs="Arial"/>
        </w:rPr>
        <w:t xml:space="preserve"> HORI</w:t>
      </w:r>
      <w:r w:rsidR="003067E8" w:rsidRPr="00C62893">
        <w:rPr>
          <w:rFonts w:ascii="Arial" w:hAnsi="Arial" w:cs="Arial"/>
        </w:rPr>
        <w:t>Z</w:t>
      </w:r>
      <w:r w:rsidR="005477A2" w:rsidRPr="00C62893">
        <w:rPr>
          <w:rFonts w:ascii="Arial" w:hAnsi="Arial" w:cs="Arial"/>
        </w:rPr>
        <w:t>ONTAL</w:t>
      </w:r>
      <w:r w:rsidRPr="00C62893">
        <w:rPr>
          <w:rFonts w:ascii="Arial" w:hAnsi="Arial" w:cs="Arial"/>
        </w:rPr>
        <w:t xml:space="preserve"> [SUSPENDED PANELS] [DIRECT APPLIED PANELS] </w:t>
      </w:r>
    </w:p>
    <w:p w14:paraId="39D6CC73" w14:textId="77777777" w:rsidR="007E4774" w:rsidRPr="00C62893" w:rsidRDefault="007E4774" w:rsidP="007E4774">
      <w:pPr>
        <w:pStyle w:val="nonprinting"/>
        <w:rPr>
          <w:rFonts w:ascii="Arial" w:hAnsi="Arial" w:cs="Arial"/>
        </w:rPr>
      </w:pPr>
      <w:r w:rsidRPr="00C62893">
        <w:rPr>
          <w:rFonts w:ascii="Arial" w:hAnsi="Arial" w:cs="Arial"/>
        </w:rPr>
        <w:t>Indicate framing/application method for each panel type, remove unused framing/attachment systems.</w:t>
      </w:r>
    </w:p>
    <w:p w14:paraId="006E1898" w14:textId="77777777" w:rsidR="00C21A65" w:rsidRPr="00C62893" w:rsidRDefault="00A977A4" w:rsidP="00C21A65">
      <w:pPr>
        <w:pStyle w:val="PR1"/>
        <w:tabs>
          <w:tab w:val="left" w:pos="864"/>
        </w:tabs>
        <w:rPr>
          <w:rStyle w:val="SAhyperlink"/>
          <w:rFonts w:ascii="Arial" w:hAnsi="Arial" w:cs="Arial"/>
          <w:color w:val="auto"/>
        </w:rPr>
      </w:pPr>
      <w:r w:rsidRPr="00C62893">
        <w:rPr>
          <w:rFonts w:ascii="Arial" w:hAnsi="Arial" w:cs="Arial"/>
        </w:rPr>
        <w:t>Drywall Suspension System f</w:t>
      </w:r>
      <w:r w:rsidR="00C21A65" w:rsidRPr="00C62893">
        <w:rPr>
          <w:rFonts w:ascii="Arial" w:hAnsi="Arial" w:cs="Arial"/>
        </w:rPr>
        <w:t xml:space="preserve">or </w:t>
      </w:r>
      <w:r w:rsidR="00AE492E" w:rsidRPr="00C62893">
        <w:rPr>
          <w:rFonts w:ascii="Arial" w:hAnsi="Arial" w:cs="Arial"/>
        </w:rPr>
        <w:t>Perforated Gypsum</w:t>
      </w:r>
      <w:r w:rsidR="00CD6C80" w:rsidRPr="00C62893">
        <w:rPr>
          <w:rFonts w:ascii="Arial" w:hAnsi="Arial" w:cs="Arial"/>
        </w:rPr>
        <w:t xml:space="preserve"> Panels</w:t>
      </w:r>
      <w:r w:rsidR="00C21A65" w:rsidRPr="00C62893">
        <w:rPr>
          <w:rFonts w:ascii="Arial" w:hAnsi="Arial" w:cs="Arial"/>
        </w:rPr>
        <w:t>: &lt;Insert drawing designation&gt;</w:t>
      </w:r>
      <w:r w:rsidR="00C21A65" w:rsidRPr="00C62893">
        <w:rPr>
          <w:rStyle w:val="SAhyperlink"/>
          <w:rFonts w:ascii="Arial" w:hAnsi="Arial" w:cs="Arial"/>
          <w:color w:val="auto"/>
        </w:rPr>
        <w:t>:</w:t>
      </w:r>
    </w:p>
    <w:p w14:paraId="1AB23745" w14:textId="77777777" w:rsidR="00A977A4" w:rsidRPr="00C62893" w:rsidRDefault="00C21A65" w:rsidP="00A977A4">
      <w:pPr>
        <w:pStyle w:val="PR2"/>
        <w:rPr>
          <w:rFonts w:ascii="Arial" w:hAnsi="Arial" w:cs="Arial"/>
        </w:rPr>
      </w:pPr>
      <w:bookmarkStart w:id="3" w:name="_Hlk485989233"/>
      <w:r w:rsidRPr="00C62893">
        <w:rPr>
          <w:rStyle w:val="SAhyperlink"/>
          <w:rFonts w:ascii="Arial" w:hAnsi="Arial" w:cs="Arial"/>
          <w:color w:val="auto"/>
          <w:u w:val="none"/>
        </w:rPr>
        <w:lastRenderedPageBreak/>
        <w:t>Basis-of-Design Product:</w:t>
      </w:r>
      <w:r w:rsidRPr="00C62893">
        <w:rPr>
          <w:rFonts w:ascii="Arial" w:hAnsi="Arial" w:cs="Arial"/>
        </w:rPr>
        <w:t xml:space="preserve"> USG Corporation; Drywall Suspension System</w:t>
      </w:r>
      <w:r w:rsidR="00FD1A9B" w:rsidRPr="00C62893">
        <w:rPr>
          <w:rFonts w:ascii="Arial" w:hAnsi="Arial" w:cs="Arial"/>
        </w:rPr>
        <w:t>, main tee (heavy duty)</w:t>
      </w:r>
      <w:r w:rsidR="00A977A4" w:rsidRPr="00C62893">
        <w:rPr>
          <w:rFonts w:ascii="Arial" w:hAnsi="Arial" w:cs="Arial"/>
        </w:rPr>
        <w:t>.</w:t>
      </w:r>
    </w:p>
    <w:p w14:paraId="41FF0073" w14:textId="77777777" w:rsidR="00C21A65" w:rsidRPr="00C62893" w:rsidRDefault="00C21A65" w:rsidP="00A977A4">
      <w:pPr>
        <w:pStyle w:val="PR3"/>
        <w:rPr>
          <w:rFonts w:ascii="Arial" w:hAnsi="Arial" w:cs="Arial"/>
        </w:rPr>
      </w:pPr>
      <w:bookmarkStart w:id="4" w:name="userSustainabilityTopic_31_1"/>
      <w:bookmarkEnd w:id="3"/>
      <w:r w:rsidRPr="00C62893">
        <w:rPr>
          <w:rFonts w:ascii="Arial" w:hAnsi="Arial" w:cs="Arial"/>
        </w:rPr>
        <w:t>Recycled Content of Steel Products: Postconsumer recycled content plus one-half of preconsumer recycled content not less than [25] &lt;Insert value&gt; percent</w:t>
      </w:r>
      <w:bookmarkEnd w:id="4"/>
      <w:r w:rsidRPr="00C62893">
        <w:rPr>
          <w:rFonts w:ascii="Arial" w:hAnsi="Arial" w:cs="Arial"/>
        </w:rPr>
        <w:t>.</w:t>
      </w:r>
    </w:p>
    <w:p w14:paraId="6EC10B76" w14:textId="77777777" w:rsidR="00C21A65" w:rsidRPr="00C62893" w:rsidRDefault="00C21A65" w:rsidP="00A977A4">
      <w:pPr>
        <w:pStyle w:val="PR3"/>
        <w:rPr>
          <w:rFonts w:ascii="Arial" w:hAnsi="Arial" w:cs="Arial"/>
        </w:rPr>
      </w:pPr>
      <w:r w:rsidRPr="00C62893">
        <w:rPr>
          <w:rFonts w:ascii="Arial" w:hAnsi="Arial" w:cs="Arial"/>
        </w:rPr>
        <w:t>Framing Members, General: Comply with ASTM C754 for conditions indicated.</w:t>
      </w:r>
    </w:p>
    <w:p w14:paraId="7EE1A18E" w14:textId="77777777" w:rsidR="00C21A65" w:rsidRPr="00C62893" w:rsidRDefault="00C21A65" w:rsidP="00A977A4">
      <w:pPr>
        <w:pStyle w:val="PR3"/>
        <w:rPr>
          <w:rFonts w:ascii="Arial" w:hAnsi="Arial" w:cs="Arial"/>
        </w:rPr>
      </w:pPr>
      <w:r w:rsidRPr="00C62893">
        <w:rPr>
          <w:rFonts w:ascii="Arial" w:hAnsi="Arial" w:cs="Arial"/>
        </w:rPr>
        <w:t xml:space="preserve">Protective Coating: ASTM A653/A653M, </w:t>
      </w:r>
      <w:r w:rsidRPr="00C62893">
        <w:rPr>
          <w:rStyle w:val="IP"/>
          <w:rFonts w:ascii="Arial" w:hAnsi="Arial" w:cs="Arial"/>
        </w:rPr>
        <w:t>G40</w:t>
      </w:r>
      <w:r w:rsidRPr="00C62893">
        <w:rPr>
          <w:rStyle w:val="SI"/>
          <w:rFonts w:ascii="Arial" w:hAnsi="Arial" w:cs="Arial"/>
        </w:rPr>
        <w:t xml:space="preserve"> (Z120)</w:t>
      </w:r>
      <w:r w:rsidRPr="00C62893">
        <w:rPr>
          <w:rFonts w:ascii="Arial" w:hAnsi="Arial" w:cs="Arial"/>
        </w:rPr>
        <w:t>, hot-dip galvanized unless otherwise indicated.</w:t>
      </w:r>
    </w:p>
    <w:p w14:paraId="30FFAFCF" w14:textId="77777777" w:rsidR="00C21A65" w:rsidRPr="00C62893" w:rsidRDefault="00C21A65" w:rsidP="00A977A4">
      <w:pPr>
        <w:pStyle w:val="PR3"/>
        <w:rPr>
          <w:rStyle w:val="SAhyperlink"/>
          <w:rFonts w:ascii="Arial" w:hAnsi="Arial" w:cs="Arial"/>
          <w:color w:val="auto"/>
          <w:u w:val="none"/>
        </w:rPr>
      </w:pPr>
      <w:r w:rsidRPr="00C62893">
        <w:rPr>
          <w:rStyle w:val="SAhyperlink"/>
          <w:rFonts w:ascii="Arial" w:hAnsi="Arial" w:cs="Arial"/>
          <w:color w:val="auto"/>
          <w:u w:val="none"/>
        </w:rPr>
        <w:t>Framing System:</w:t>
      </w:r>
    </w:p>
    <w:p w14:paraId="5C086F57" w14:textId="77777777" w:rsidR="00C21A65" w:rsidRPr="00C62893" w:rsidRDefault="00C21A65" w:rsidP="00A977A4">
      <w:pPr>
        <w:pStyle w:val="PR4"/>
        <w:rPr>
          <w:rStyle w:val="SAhyperlink"/>
          <w:rFonts w:ascii="Arial" w:hAnsi="Arial" w:cs="Arial"/>
          <w:color w:val="auto"/>
          <w:u w:val="none"/>
        </w:rPr>
      </w:pPr>
      <w:r w:rsidRPr="00C62893">
        <w:rPr>
          <w:rStyle w:val="SAhyperlink"/>
          <w:rFonts w:ascii="Arial" w:hAnsi="Arial" w:cs="Arial"/>
          <w:color w:val="auto"/>
          <w:u w:val="none"/>
        </w:rPr>
        <w:t>Deflection criteria: L/240 in accordance with ASTM</w:t>
      </w:r>
      <w:r w:rsidRPr="00C62893">
        <w:rPr>
          <w:rFonts w:ascii="Arial" w:hAnsi="Arial" w:cs="Arial"/>
        </w:rPr>
        <w:t> </w:t>
      </w:r>
      <w:r w:rsidRPr="00C62893">
        <w:rPr>
          <w:rStyle w:val="SAhyperlink"/>
          <w:rFonts w:ascii="Arial" w:hAnsi="Arial" w:cs="Arial"/>
          <w:color w:val="auto"/>
          <w:u w:val="none"/>
        </w:rPr>
        <w:t>C635.</w:t>
      </w:r>
    </w:p>
    <w:p w14:paraId="4AA43FF6" w14:textId="77777777" w:rsidR="00C21A65" w:rsidRPr="00C62893" w:rsidRDefault="00C21A65" w:rsidP="00A977A4">
      <w:pPr>
        <w:pStyle w:val="PR4"/>
        <w:rPr>
          <w:rStyle w:val="SAhyperlink"/>
          <w:rFonts w:ascii="Arial" w:hAnsi="Arial" w:cs="Arial"/>
          <w:color w:val="auto"/>
          <w:u w:val="none"/>
        </w:rPr>
      </w:pPr>
      <w:r w:rsidRPr="00C62893">
        <w:rPr>
          <w:rStyle w:val="SAhyperlink"/>
          <w:rFonts w:ascii="Arial" w:hAnsi="Arial" w:cs="Arial"/>
          <w:color w:val="auto"/>
          <w:u w:val="none"/>
        </w:rPr>
        <w:t>Galvanized Steel: G40 double-web tee, hot-dipped galvanized steel.</w:t>
      </w:r>
    </w:p>
    <w:p w14:paraId="1A3694AA" w14:textId="77777777" w:rsidR="00C21A65" w:rsidRPr="00C62893" w:rsidRDefault="00AE492E" w:rsidP="00A977A4">
      <w:pPr>
        <w:pStyle w:val="PR2"/>
        <w:rPr>
          <w:rStyle w:val="SAhyperlink"/>
          <w:rFonts w:ascii="Arial" w:hAnsi="Arial" w:cs="Arial"/>
          <w:color w:val="auto"/>
          <w:u w:val="none"/>
        </w:rPr>
      </w:pPr>
      <w:r w:rsidRPr="00C62893">
        <w:rPr>
          <w:rStyle w:val="SAhyperlink"/>
          <w:rFonts w:ascii="Arial" w:hAnsi="Arial" w:cs="Arial"/>
          <w:color w:val="auto"/>
          <w:u w:val="none"/>
        </w:rPr>
        <w:t>Framing Me</w:t>
      </w:r>
      <w:r w:rsidR="00A977A4" w:rsidRPr="00C62893">
        <w:rPr>
          <w:rStyle w:val="SAhyperlink"/>
          <w:rFonts w:ascii="Arial" w:hAnsi="Arial" w:cs="Arial"/>
          <w:color w:val="auto"/>
          <w:u w:val="none"/>
        </w:rPr>
        <w:t>m</w:t>
      </w:r>
      <w:r w:rsidRPr="00C62893">
        <w:rPr>
          <w:rStyle w:val="SAhyperlink"/>
          <w:rFonts w:ascii="Arial" w:hAnsi="Arial" w:cs="Arial"/>
          <w:color w:val="auto"/>
          <w:u w:val="none"/>
        </w:rPr>
        <w:t xml:space="preserve">bers - </w:t>
      </w:r>
      <w:r w:rsidR="00C21A65" w:rsidRPr="00C62893">
        <w:rPr>
          <w:rStyle w:val="SAhyperlink"/>
          <w:rFonts w:ascii="Arial" w:hAnsi="Arial" w:cs="Arial"/>
          <w:color w:val="auto"/>
          <w:u w:val="none"/>
        </w:rPr>
        <w:t>Suspension System Main Tees:</w:t>
      </w:r>
    </w:p>
    <w:p w14:paraId="3AF1FE7F" w14:textId="77777777" w:rsidR="00C21A65" w:rsidRPr="00C62893" w:rsidRDefault="00C21A65" w:rsidP="00A977A4">
      <w:pPr>
        <w:pStyle w:val="PR3"/>
        <w:rPr>
          <w:rStyle w:val="SAhyperlink"/>
          <w:rFonts w:ascii="Arial" w:hAnsi="Arial" w:cs="Arial"/>
          <w:color w:val="auto"/>
          <w:u w:val="none"/>
        </w:rPr>
      </w:pPr>
      <w:r w:rsidRPr="00C62893">
        <w:rPr>
          <w:rStyle w:val="SAhyperlink"/>
          <w:rFonts w:ascii="Arial" w:hAnsi="Arial" w:cs="Arial"/>
          <w:color w:val="auto"/>
          <w:u w:val="none"/>
        </w:rPr>
        <w:t xml:space="preserve">Basis-of-Design Product: USG Corporation; DLGW26 </w:t>
      </w:r>
      <w:r w:rsidR="0015599F" w:rsidRPr="00C62893">
        <w:rPr>
          <w:rStyle w:val="SAhyperlink"/>
          <w:rFonts w:ascii="Arial" w:hAnsi="Arial" w:cs="Arial"/>
          <w:color w:val="auto"/>
          <w:u w:val="none"/>
        </w:rPr>
        <w:t>(Heavy Duty, Main Tee), field cut as needed</w:t>
      </w:r>
      <w:r w:rsidRPr="00C62893">
        <w:rPr>
          <w:rStyle w:val="SAhyperlink"/>
          <w:rFonts w:ascii="Arial" w:hAnsi="Arial" w:cs="Arial"/>
          <w:color w:val="auto"/>
          <w:u w:val="none"/>
        </w:rPr>
        <w:t>.</w:t>
      </w:r>
    </w:p>
    <w:p w14:paraId="70BD2593" w14:textId="77777777" w:rsidR="00C21A65" w:rsidRPr="00C62893" w:rsidRDefault="00AE492E" w:rsidP="00A977A4">
      <w:pPr>
        <w:pStyle w:val="PR2"/>
        <w:rPr>
          <w:rStyle w:val="SAhyperlink"/>
          <w:rFonts w:ascii="Arial" w:hAnsi="Arial" w:cs="Arial"/>
          <w:color w:val="auto"/>
          <w:u w:val="none"/>
        </w:rPr>
      </w:pPr>
      <w:bookmarkStart w:id="5" w:name="_Hlk486242430"/>
      <w:r w:rsidRPr="00C62893">
        <w:rPr>
          <w:rStyle w:val="SAhyperlink"/>
          <w:rFonts w:ascii="Arial" w:hAnsi="Arial" w:cs="Arial"/>
          <w:color w:val="auto"/>
          <w:u w:val="none"/>
        </w:rPr>
        <w:t>Three Way Off-Module</w:t>
      </w:r>
      <w:r w:rsidR="00C21A65" w:rsidRPr="00C62893">
        <w:rPr>
          <w:rStyle w:val="SAhyperlink"/>
          <w:rFonts w:ascii="Arial" w:hAnsi="Arial" w:cs="Arial"/>
          <w:color w:val="auto"/>
          <w:u w:val="none"/>
        </w:rPr>
        <w:t xml:space="preserve"> Clip</w:t>
      </w:r>
      <w:bookmarkEnd w:id="5"/>
      <w:r w:rsidR="00C21A65" w:rsidRPr="00C62893">
        <w:rPr>
          <w:rStyle w:val="SAhyperlink"/>
          <w:rFonts w:ascii="Arial" w:hAnsi="Arial" w:cs="Arial"/>
          <w:color w:val="auto"/>
          <w:u w:val="none"/>
        </w:rPr>
        <w:t>:</w:t>
      </w:r>
    </w:p>
    <w:p w14:paraId="235777A2" w14:textId="77777777" w:rsidR="00C21A65" w:rsidRPr="00C62893" w:rsidRDefault="00C21A65" w:rsidP="00A977A4">
      <w:pPr>
        <w:pStyle w:val="PR3"/>
        <w:rPr>
          <w:rStyle w:val="SAhyperlink"/>
          <w:rFonts w:ascii="Arial" w:hAnsi="Arial" w:cs="Arial"/>
          <w:color w:val="auto"/>
          <w:u w:val="none"/>
        </w:rPr>
      </w:pPr>
      <w:r w:rsidRPr="00C62893">
        <w:rPr>
          <w:rStyle w:val="SAhyperlink"/>
          <w:rFonts w:ascii="Arial" w:hAnsi="Arial" w:cs="Arial"/>
          <w:color w:val="auto"/>
          <w:u w:val="none"/>
        </w:rPr>
        <w:t xml:space="preserve">Basis-of-Design Product: USG Corporation; </w:t>
      </w:r>
      <w:r w:rsidR="00AE492E" w:rsidRPr="00C62893">
        <w:rPr>
          <w:rStyle w:val="SAhyperlink"/>
          <w:rFonts w:ascii="Arial" w:hAnsi="Arial" w:cs="Arial"/>
          <w:color w:val="auto"/>
          <w:u w:val="none"/>
        </w:rPr>
        <w:t>DH3 (quantity (2) per DWSS tee, (10) ten per panel, typical.</w:t>
      </w:r>
    </w:p>
    <w:p w14:paraId="6D9545CF" w14:textId="77777777" w:rsidR="00C21A65" w:rsidRPr="00C62893" w:rsidRDefault="00C21A65" w:rsidP="00A977A4">
      <w:pPr>
        <w:pStyle w:val="PR2"/>
        <w:rPr>
          <w:rStyle w:val="SAhyperlink"/>
          <w:rFonts w:ascii="Arial" w:hAnsi="Arial" w:cs="Arial"/>
          <w:color w:val="auto"/>
          <w:u w:val="none"/>
        </w:rPr>
      </w:pPr>
      <w:r w:rsidRPr="00C62893">
        <w:rPr>
          <w:rStyle w:val="SAhyperlink"/>
          <w:rFonts w:ascii="Arial" w:hAnsi="Arial" w:cs="Arial"/>
          <w:color w:val="auto"/>
          <w:u w:val="none"/>
        </w:rPr>
        <w:t>Attachment Devices: Size for five times the design load indicated in ASTM C635/C635M, Table 1, "Direct Hung," unless otherwise indicated. Comply with seismic design requirements, if applicable.</w:t>
      </w:r>
    </w:p>
    <w:p w14:paraId="12A40CBD" w14:textId="77777777" w:rsidR="00C21A65" w:rsidRPr="00C62893" w:rsidRDefault="00C21A65" w:rsidP="00A977A4">
      <w:pPr>
        <w:pStyle w:val="PR3"/>
        <w:rPr>
          <w:rStyle w:val="SAhyperlink"/>
          <w:rFonts w:ascii="Arial" w:hAnsi="Arial" w:cs="Arial"/>
          <w:color w:val="auto"/>
          <w:u w:val="none"/>
        </w:rPr>
      </w:pPr>
      <w:r w:rsidRPr="00C62893">
        <w:rPr>
          <w:rStyle w:val="SAhyperlink"/>
          <w:rFonts w:ascii="Arial" w:hAnsi="Arial" w:cs="Arial"/>
          <w:color w:val="auto"/>
          <w:u w:val="none"/>
        </w:rPr>
        <w:t>Wire Hangers, Braces, and Ties: Provide wires complying with the following requirements:</w:t>
      </w:r>
    </w:p>
    <w:p w14:paraId="3A896FEC" w14:textId="77777777" w:rsidR="00C21A65" w:rsidRPr="00C62893" w:rsidRDefault="00C21A65" w:rsidP="00A977A4">
      <w:pPr>
        <w:pStyle w:val="PR3"/>
        <w:rPr>
          <w:rStyle w:val="SAhyperlink"/>
          <w:rFonts w:ascii="Arial" w:hAnsi="Arial" w:cs="Arial"/>
          <w:color w:val="auto"/>
          <w:u w:val="none"/>
        </w:rPr>
      </w:pPr>
      <w:r w:rsidRPr="00C62893">
        <w:rPr>
          <w:rStyle w:val="SAhyperlink"/>
          <w:rFonts w:ascii="Arial" w:hAnsi="Arial" w:cs="Arial"/>
          <w:color w:val="auto"/>
          <w:u w:val="none"/>
        </w:rPr>
        <w:t>Zinc-Coated, Carbon-Steel Wire: ASTM A641/A641M, Class 1, zinc coating, soft temper.</w:t>
      </w:r>
    </w:p>
    <w:p w14:paraId="45979297" w14:textId="77777777" w:rsidR="00C21A65" w:rsidRPr="00C62893" w:rsidRDefault="00C21A65" w:rsidP="00A977A4">
      <w:pPr>
        <w:pStyle w:val="PR5"/>
        <w:rPr>
          <w:rStyle w:val="SAhyperlink"/>
          <w:rFonts w:ascii="Arial" w:hAnsi="Arial" w:cs="Arial"/>
          <w:color w:val="auto"/>
          <w:u w:val="none"/>
        </w:rPr>
      </w:pPr>
      <w:r w:rsidRPr="00C62893">
        <w:rPr>
          <w:rStyle w:val="SAhyperlink"/>
          <w:rFonts w:ascii="Arial" w:hAnsi="Arial" w:cs="Arial"/>
          <w:color w:val="auto"/>
          <w:u w:val="none"/>
        </w:rPr>
        <w:t xml:space="preserve">Size: Minimum </w:t>
      </w:r>
      <w:r w:rsidRPr="00C62893">
        <w:rPr>
          <w:rStyle w:val="IP"/>
          <w:rFonts w:ascii="Arial" w:hAnsi="Arial" w:cs="Arial"/>
        </w:rPr>
        <w:t>0.108-inch-</w:t>
      </w:r>
      <w:r w:rsidRPr="00C62893">
        <w:rPr>
          <w:rStyle w:val="SI"/>
          <w:rFonts w:ascii="Arial" w:hAnsi="Arial" w:cs="Arial"/>
        </w:rPr>
        <w:t xml:space="preserve"> (2.7-mm-)</w:t>
      </w:r>
      <w:r w:rsidRPr="00C62893">
        <w:rPr>
          <w:rStyle w:val="SAhyperlink"/>
          <w:rFonts w:ascii="Arial" w:hAnsi="Arial" w:cs="Arial"/>
          <w:color w:val="auto"/>
          <w:u w:val="none"/>
        </w:rPr>
        <w:t xml:space="preserve"> diameter wire, 12 ga</w:t>
      </w:r>
      <w:r w:rsidR="008E483B" w:rsidRPr="00C62893">
        <w:rPr>
          <w:rStyle w:val="SAhyperlink"/>
          <w:rFonts w:ascii="Arial" w:hAnsi="Arial" w:cs="Arial"/>
          <w:color w:val="auto"/>
          <w:u w:val="none"/>
        </w:rPr>
        <w:t>u</w:t>
      </w:r>
      <w:r w:rsidRPr="00C62893">
        <w:rPr>
          <w:rStyle w:val="SAhyperlink"/>
          <w:rFonts w:ascii="Arial" w:hAnsi="Arial" w:cs="Arial"/>
          <w:color w:val="auto"/>
          <w:u w:val="none"/>
        </w:rPr>
        <w:t>ge, in accordance with ASTM C636.</w:t>
      </w:r>
    </w:p>
    <w:p w14:paraId="62DF8D3C" w14:textId="77777777" w:rsidR="0052013F" w:rsidRPr="00C62893" w:rsidRDefault="0052013F" w:rsidP="0052013F">
      <w:pPr>
        <w:pStyle w:val="PR5"/>
        <w:numPr>
          <w:ilvl w:val="0"/>
          <w:numId w:val="0"/>
        </w:numPr>
        <w:ind w:left="3168"/>
        <w:rPr>
          <w:rStyle w:val="SAhyperlink"/>
          <w:rFonts w:ascii="Arial" w:hAnsi="Arial" w:cs="Arial"/>
          <w:color w:val="auto"/>
          <w:u w:val="none"/>
        </w:rPr>
      </w:pPr>
    </w:p>
    <w:p w14:paraId="353A2398" w14:textId="77777777" w:rsidR="0052013F" w:rsidRPr="00C62893" w:rsidRDefault="0052013F" w:rsidP="0052013F">
      <w:pPr>
        <w:pStyle w:val="nonprinting"/>
        <w:rPr>
          <w:rStyle w:val="SAhyperlink"/>
          <w:rFonts w:ascii="Arial" w:hAnsi="Arial" w:cs="Arial"/>
          <w:color w:val="0070C0"/>
          <w:u w:val="none"/>
        </w:rPr>
      </w:pPr>
      <w:r w:rsidRPr="00C62893">
        <w:rPr>
          <w:rStyle w:val="SAhyperlink"/>
          <w:rFonts w:ascii="Arial" w:hAnsi="Arial" w:cs="Arial"/>
          <w:color w:val="0070C0"/>
          <w:u w:val="none"/>
        </w:rPr>
        <w:t>The Direct-applied method with the Z-Channels allows the use of Acoustical Insulation Retention Clips, which increases the speed of installation.</w:t>
      </w:r>
    </w:p>
    <w:p w14:paraId="12744E2C" w14:textId="77777777" w:rsidR="007F1219" w:rsidRPr="00C62893" w:rsidRDefault="007F1219" w:rsidP="007F1219">
      <w:pPr>
        <w:pStyle w:val="PR1"/>
        <w:rPr>
          <w:rStyle w:val="SAhyperlink"/>
          <w:rFonts w:ascii="Arial" w:hAnsi="Arial" w:cs="Arial"/>
          <w:color w:val="auto"/>
          <w:u w:val="none"/>
        </w:rPr>
      </w:pPr>
      <w:r w:rsidRPr="00C62893">
        <w:rPr>
          <w:rStyle w:val="SAhyperlink"/>
          <w:rFonts w:ascii="Arial" w:hAnsi="Arial" w:cs="Arial"/>
          <w:color w:val="auto"/>
          <w:u w:val="none"/>
        </w:rPr>
        <w:t xml:space="preserve">Direct Applied system:  Z-Channel </w:t>
      </w:r>
      <w:r w:rsidR="004D445E" w:rsidRPr="00C62893">
        <w:rPr>
          <w:rStyle w:val="SAhyperlink"/>
          <w:rFonts w:ascii="Arial" w:hAnsi="Arial" w:cs="Arial"/>
          <w:color w:val="auto"/>
          <w:u w:val="none"/>
        </w:rPr>
        <w:t>with slotted or unslotted web.</w:t>
      </w:r>
    </w:p>
    <w:p w14:paraId="12E79A32" w14:textId="77777777" w:rsidR="007F1219" w:rsidRPr="00C62893" w:rsidRDefault="007F1219" w:rsidP="007F1219">
      <w:pPr>
        <w:pStyle w:val="PR2"/>
        <w:rPr>
          <w:rStyle w:val="SI"/>
          <w:rFonts w:ascii="Arial" w:hAnsi="Arial" w:cs="Arial"/>
          <w:color w:val="auto"/>
        </w:rPr>
      </w:pPr>
      <w:r w:rsidRPr="00C62893">
        <w:rPr>
          <w:rStyle w:val="IP"/>
          <w:rFonts w:ascii="Arial" w:hAnsi="Arial" w:cs="Arial"/>
          <w:color w:val="auto"/>
        </w:rPr>
        <w:t>Channel Depth:</w:t>
      </w:r>
      <w:r w:rsidRPr="00C62893">
        <w:rPr>
          <w:rStyle w:val="IP"/>
          <w:rFonts w:ascii="Arial" w:hAnsi="Arial" w:cs="Arial"/>
        </w:rPr>
        <w:t xml:space="preserve"> 1 ½”</w:t>
      </w:r>
      <w:r w:rsidRPr="00C62893">
        <w:rPr>
          <w:rStyle w:val="SI"/>
          <w:rFonts w:ascii="Arial" w:hAnsi="Arial" w:cs="Arial"/>
        </w:rPr>
        <w:t xml:space="preserve"> (38mm)</w:t>
      </w:r>
      <w:r w:rsidRPr="00C62893">
        <w:rPr>
          <w:rStyle w:val="SI"/>
          <w:rFonts w:ascii="Arial" w:hAnsi="Arial" w:cs="Arial"/>
          <w:color w:val="auto"/>
        </w:rPr>
        <w:t>.</w:t>
      </w:r>
      <w:r w:rsidRPr="00C62893">
        <w:rPr>
          <w:rStyle w:val="SI"/>
          <w:rFonts w:ascii="Arial" w:hAnsi="Arial" w:cs="Arial"/>
        </w:rPr>
        <w:t xml:space="preserve"> </w:t>
      </w:r>
    </w:p>
    <w:p w14:paraId="5A132A15" w14:textId="77777777" w:rsidR="007F1219" w:rsidRPr="00C62893" w:rsidRDefault="007F1219" w:rsidP="007F1219">
      <w:pPr>
        <w:pStyle w:val="PR2"/>
        <w:rPr>
          <w:rFonts w:ascii="Arial" w:hAnsi="Arial" w:cs="Arial"/>
        </w:rPr>
      </w:pPr>
      <w:r w:rsidRPr="00C62893">
        <w:rPr>
          <w:rFonts w:ascii="Arial" w:hAnsi="Arial" w:cs="Arial"/>
        </w:rPr>
        <w:t>Minimum Base-Metal Thickness: [As indicated on Drawings] [As required by performance requirements for horizontal deflection] [</w:t>
      </w:r>
      <w:r w:rsidRPr="00C62893">
        <w:rPr>
          <w:rStyle w:val="IP"/>
          <w:rFonts w:ascii="Arial" w:hAnsi="Arial" w:cs="Arial"/>
        </w:rPr>
        <w:t>0.0179 inch</w:t>
      </w:r>
      <w:r w:rsidRPr="00C62893">
        <w:rPr>
          <w:rStyle w:val="SI"/>
          <w:rFonts w:ascii="Arial" w:hAnsi="Arial" w:cs="Arial"/>
        </w:rPr>
        <w:t xml:space="preserve"> (0.455 mm</w:t>
      </w:r>
      <w:r w:rsidRPr="00C62893">
        <w:rPr>
          <w:rFonts w:ascii="Arial" w:hAnsi="Arial" w:cs="Arial"/>
        </w:rPr>
        <w:t>].</w:t>
      </w:r>
    </w:p>
    <w:p w14:paraId="2C425121" w14:textId="19903312" w:rsidR="00356678" w:rsidRPr="00C62893" w:rsidRDefault="00356678" w:rsidP="00356678">
      <w:pPr>
        <w:pStyle w:val="nonprinting"/>
        <w:rPr>
          <w:rFonts w:ascii="Arial" w:hAnsi="Arial" w:cs="Arial"/>
        </w:rPr>
      </w:pPr>
      <w:r w:rsidRPr="00C62893">
        <w:rPr>
          <w:rFonts w:ascii="Arial" w:hAnsi="Arial" w:cs="Arial"/>
        </w:rPr>
        <w:t>Retain sentence below if USG Mars High NRC</w:t>
      </w:r>
      <w:r w:rsidR="00600D8C" w:rsidRPr="00C62893">
        <w:rPr>
          <w:rFonts w:ascii="Arial" w:hAnsi="Arial" w:cs="Arial"/>
        </w:rPr>
        <w:t xml:space="preserve"> or Knauf Black Ecose</w:t>
      </w:r>
      <w:r w:rsidRPr="00C62893">
        <w:rPr>
          <w:rFonts w:ascii="Arial" w:hAnsi="Arial" w:cs="Arial"/>
        </w:rPr>
        <w:t xml:space="preserve"> Acoustical Panels are used.</w:t>
      </w:r>
    </w:p>
    <w:p w14:paraId="072F2F3E" w14:textId="77777777" w:rsidR="00A977A4" w:rsidRPr="00C62893" w:rsidRDefault="00356678" w:rsidP="007F1219">
      <w:pPr>
        <w:pStyle w:val="PR2"/>
        <w:rPr>
          <w:rFonts w:ascii="Arial" w:hAnsi="Arial" w:cs="Arial"/>
        </w:rPr>
      </w:pPr>
      <w:r w:rsidRPr="00C62893">
        <w:rPr>
          <w:rFonts w:ascii="Arial" w:hAnsi="Arial" w:cs="Arial"/>
        </w:rPr>
        <w:t xml:space="preserve">Accessories: Acoustical Insulation Retention Clips:  USG Corporation; Retention Clip (1clip per </w:t>
      </w:r>
      <w:r w:rsidRPr="00C62893">
        <w:rPr>
          <w:rStyle w:val="IP"/>
          <w:rFonts w:ascii="Arial" w:hAnsi="Arial" w:cs="Arial"/>
        </w:rPr>
        <w:t>2-3 feet</w:t>
      </w:r>
      <w:r w:rsidRPr="00C62893">
        <w:rPr>
          <w:rFonts w:ascii="Arial" w:hAnsi="Arial" w:cs="Arial"/>
        </w:rPr>
        <w:t xml:space="preserve"> </w:t>
      </w:r>
      <w:r w:rsidRPr="00C62893">
        <w:rPr>
          <w:rStyle w:val="SI"/>
          <w:rFonts w:ascii="Arial" w:hAnsi="Arial" w:cs="Arial"/>
        </w:rPr>
        <w:t>(600-900mm)</w:t>
      </w:r>
      <w:r w:rsidRPr="00C62893">
        <w:rPr>
          <w:rFonts w:ascii="Arial" w:hAnsi="Arial" w:cs="Arial"/>
        </w:rPr>
        <w:t xml:space="preserve"> of Z Channel, on-center, refer to USG IC-722 for more detailed information.</w:t>
      </w:r>
    </w:p>
    <w:p w14:paraId="3833FF3E" w14:textId="77777777" w:rsidR="00356678" w:rsidRPr="00C62893" w:rsidRDefault="00356678" w:rsidP="00356678">
      <w:pPr>
        <w:pStyle w:val="PR1"/>
        <w:rPr>
          <w:rStyle w:val="SAhyperlink"/>
          <w:rFonts w:ascii="Arial" w:hAnsi="Arial" w:cs="Arial"/>
          <w:color w:val="auto"/>
          <w:u w:val="none"/>
        </w:rPr>
      </w:pPr>
      <w:r w:rsidRPr="00C62893">
        <w:rPr>
          <w:rStyle w:val="SAhyperlink"/>
          <w:rFonts w:ascii="Arial" w:hAnsi="Arial" w:cs="Arial"/>
          <w:color w:val="auto"/>
          <w:u w:val="none"/>
        </w:rPr>
        <w:t>Direct Applied system:  Hat-Channel per ASTM C 645</w:t>
      </w:r>
    </w:p>
    <w:p w14:paraId="3DD3BD53" w14:textId="77777777" w:rsidR="00356678" w:rsidRPr="00C62893" w:rsidRDefault="00356678" w:rsidP="00356678">
      <w:pPr>
        <w:pStyle w:val="PR2"/>
        <w:rPr>
          <w:rStyle w:val="SI"/>
          <w:rFonts w:ascii="Arial" w:hAnsi="Arial" w:cs="Arial"/>
          <w:color w:val="auto"/>
        </w:rPr>
      </w:pPr>
      <w:r w:rsidRPr="00C62893">
        <w:rPr>
          <w:rStyle w:val="IP"/>
          <w:rFonts w:ascii="Arial" w:hAnsi="Arial" w:cs="Arial"/>
          <w:color w:val="auto"/>
        </w:rPr>
        <w:t>Depth:</w:t>
      </w:r>
      <w:r w:rsidRPr="00C62893">
        <w:rPr>
          <w:rStyle w:val="IP"/>
          <w:rFonts w:ascii="Arial" w:hAnsi="Arial" w:cs="Arial"/>
        </w:rPr>
        <w:t xml:space="preserve"> </w:t>
      </w:r>
      <w:r w:rsidRPr="00C62893">
        <w:rPr>
          <w:rFonts w:ascii="Arial" w:hAnsi="Arial" w:cs="Arial"/>
        </w:rPr>
        <w:t>[</w:t>
      </w:r>
      <w:r w:rsidRPr="00C62893">
        <w:rPr>
          <w:rStyle w:val="IP"/>
          <w:rFonts w:ascii="Arial" w:hAnsi="Arial" w:cs="Arial"/>
        </w:rPr>
        <w:t xml:space="preserve">5/8” </w:t>
      </w:r>
      <w:r w:rsidRPr="00C62893">
        <w:rPr>
          <w:rStyle w:val="SI"/>
          <w:rFonts w:ascii="Arial" w:hAnsi="Arial" w:cs="Arial"/>
        </w:rPr>
        <w:t xml:space="preserve">(16mm) </w:t>
      </w:r>
      <w:r w:rsidRPr="00C62893">
        <w:rPr>
          <w:rStyle w:val="nonprintingChar"/>
          <w:rFonts w:ascii="Arial" w:hAnsi="Arial" w:cs="Arial"/>
        </w:rPr>
        <w:t>acoustibond only</w:t>
      </w:r>
      <w:r w:rsidRPr="00C62893">
        <w:rPr>
          <w:rFonts w:ascii="Arial" w:hAnsi="Arial" w:cs="Arial"/>
        </w:rPr>
        <w:t>] [</w:t>
      </w:r>
      <w:r w:rsidRPr="00C62893">
        <w:rPr>
          <w:rStyle w:val="IP"/>
          <w:rFonts w:ascii="Arial" w:hAnsi="Arial" w:cs="Arial"/>
        </w:rPr>
        <w:t>1 ½”</w:t>
      </w:r>
      <w:r w:rsidRPr="00C62893">
        <w:rPr>
          <w:rStyle w:val="SI"/>
          <w:rFonts w:ascii="Arial" w:hAnsi="Arial" w:cs="Arial"/>
        </w:rPr>
        <w:t xml:space="preserve"> (38mm)</w:t>
      </w:r>
      <w:r w:rsidRPr="00C62893">
        <w:rPr>
          <w:rFonts w:ascii="Arial" w:hAnsi="Arial" w:cs="Arial"/>
        </w:rPr>
        <w:t>]</w:t>
      </w:r>
      <w:r w:rsidRPr="00C62893">
        <w:rPr>
          <w:rStyle w:val="SI"/>
          <w:rFonts w:ascii="Arial" w:hAnsi="Arial" w:cs="Arial"/>
          <w:color w:val="auto"/>
        </w:rPr>
        <w:t>.</w:t>
      </w:r>
      <w:r w:rsidRPr="00C62893">
        <w:rPr>
          <w:rStyle w:val="SI"/>
          <w:rFonts w:ascii="Arial" w:hAnsi="Arial" w:cs="Arial"/>
        </w:rPr>
        <w:t xml:space="preserve"> </w:t>
      </w:r>
    </w:p>
    <w:p w14:paraId="24058C2F" w14:textId="0EF094F3" w:rsidR="00915CFD" w:rsidRPr="00C62893" w:rsidRDefault="00356678" w:rsidP="00B0111A">
      <w:pPr>
        <w:pStyle w:val="PR2"/>
        <w:numPr>
          <w:ilvl w:val="5"/>
          <w:numId w:val="1"/>
        </w:numPr>
        <w:rPr>
          <w:rFonts w:ascii="Arial" w:hAnsi="Arial" w:cs="Arial"/>
        </w:rPr>
      </w:pPr>
      <w:r w:rsidRPr="00C62893">
        <w:rPr>
          <w:rFonts w:ascii="Arial" w:hAnsi="Arial" w:cs="Arial"/>
        </w:rPr>
        <w:t>Minimum Base-Metal Thickness: [As indicated on Drawings] [As required by performance requirements for horizontal deflection] [</w:t>
      </w:r>
      <w:r w:rsidRPr="00C62893">
        <w:rPr>
          <w:rStyle w:val="IP"/>
          <w:rFonts w:ascii="Arial" w:hAnsi="Arial" w:cs="Arial"/>
        </w:rPr>
        <w:t>0.0179 inch</w:t>
      </w:r>
      <w:r w:rsidRPr="00C62893">
        <w:rPr>
          <w:rStyle w:val="SI"/>
          <w:rFonts w:ascii="Arial" w:hAnsi="Arial" w:cs="Arial"/>
        </w:rPr>
        <w:t xml:space="preserve"> (0.455 mm)</w:t>
      </w:r>
      <w:r w:rsidRPr="00C62893">
        <w:rPr>
          <w:rFonts w:ascii="Arial" w:hAnsi="Arial" w:cs="Arial"/>
        </w:rPr>
        <w:t>] [</w:t>
      </w:r>
      <w:r w:rsidRPr="00C62893">
        <w:rPr>
          <w:rStyle w:val="IP"/>
          <w:rFonts w:ascii="Arial" w:hAnsi="Arial" w:cs="Arial"/>
        </w:rPr>
        <w:t>0.0269 inch</w:t>
      </w:r>
      <w:r w:rsidRPr="00C62893">
        <w:rPr>
          <w:rStyle w:val="SI"/>
          <w:rFonts w:ascii="Arial" w:hAnsi="Arial" w:cs="Arial"/>
        </w:rPr>
        <w:t xml:space="preserve"> (0.683 mm)</w:t>
      </w:r>
      <w:r w:rsidRPr="00C62893">
        <w:rPr>
          <w:rFonts w:ascii="Arial" w:hAnsi="Arial" w:cs="Arial"/>
        </w:rPr>
        <w:t>] [</w:t>
      </w:r>
      <w:r w:rsidRPr="00C62893">
        <w:rPr>
          <w:rStyle w:val="IP"/>
          <w:rFonts w:ascii="Arial" w:hAnsi="Arial" w:cs="Arial"/>
        </w:rPr>
        <w:t>0.0296 inch</w:t>
      </w:r>
      <w:r w:rsidRPr="00C62893">
        <w:rPr>
          <w:rStyle w:val="SI"/>
          <w:rFonts w:ascii="Arial" w:hAnsi="Arial" w:cs="Arial"/>
        </w:rPr>
        <w:t xml:space="preserve"> (0.752 mm)</w:t>
      </w:r>
      <w:r w:rsidRPr="00C62893">
        <w:rPr>
          <w:rFonts w:ascii="Arial" w:hAnsi="Arial" w:cs="Arial"/>
        </w:rPr>
        <w:t>] [</w:t>
      </w:r>
      <w:r w:rsidRPr="00C62893">
        <w:rPr>
          <w:rStyle w:val="IP"/>
          <w:rFonts w:ascii="Arial" w:hAnsi="Arial" w:cs="Arial"/>
        </w:rPr>
        <w:t>0.0329 inch</w:t>
      </w:r>
      <w:r w:rsidRPr="00C62893">
        <w:rPr>
          <w:rStyle w:val="SI"/>
          <w:rFonts w:ascii="Arial" w:hAnsi="Arial" w:cs="Arial"/>
        </w:rPr>
        <w:t xml:space="preserve"> (0.836 mm)</w:t>
      </w:r>
      <w:r w:rsidRPr="00C62893">
        <w:rPr>
          <w:rFonts w:ascii="Arial" w:hAnsi="Arial" w:cs="Arial"/>
        </w:rPr>
        <w:t>].</w:t>
      </w:r>
    </w:p>
    <w:p w14:paraId="09A31063" w14:textId="77777777" w:rsidR="00C21A65" w:rsidRPr="00C62893" w:rsidRDefault="008E483B" w:rsidP="00C21A65">
      <w:pPr>
        <w:pStyle w:val="EOS"/>
        <w:rPr>
          <w:rFonts w:ascii="Arial" w:hAnsi="Arial" w:cs="Arial"/>
        </w:rPr>
      </w:pPr>
      <w:r w:rsidRPr="00C62893">
        <w:rPr>
          <w:rFonts w:ascii="Arial" w:hAnsi="Arial" w:cs="Arial"/>
        </w:rPr>
        <w:t>END OF SECTION</w:t>
      </w:r>
    </w:p>
    <w:p w14:paraId="4FB86DAC" w14:textId="77777777" w:rsidR="008530E5" w:rsidRPr="00C62893" w:rsidRDefault="008530E5" w:rsidP="003067E8">
      <w:pPr>
        <w:pStyle w:val="EOS"/>
        <w:jc w:val="center"/>
        <w:rPr>
          <w:rFonts w:ascii="Arial" w:hAnsi="Arial" w:cs="Arial"/>
        </w:rPr>
      </w:pPr>
    </w:p>
    <w:p w14:paraId="715432CD" w14:textId="77777777" w:rsidR="00C21A65" w:rsidRPr="00C62893" w:rsidRDefault="00C21A65" w:rsidP="00C21A65">
      <w:pPr>
        <w:pStyle w:val="NoSpacing"/>
        <w:suppressAutoHyphens/>
        <w:rPr>
          <w:rFonts w:ascii="Arial" w:hAnsi="Arial" w:cs="Arial"/>
          <w:color w:val="C00000"/>
          <w:sz w:val="16"/>
        </w:rPr>
      </w:pPr>
      <w:r w:rsidRPr="00C62893">
        <w:rPr>
          <w:rFonts w:ascii="Arial" w:hAnsi="Arial" w:cs="Arial"/>
          <w:color w:val="C00000"/>
          <w:sz w:val="16"/>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w:t>
      </w:r>
      <w:r w:rsidRPr="00C62893">
        <w:rPr>
          <w:rFonts w:ascii="Arial" w:hAnsi="Arial" w:cs="Arial"/>
          <w:color w:val="C00000"/>
          <w:sz w:val="16"/>
        </w:rPr>
        <w:lastRenderedPageBreak/>
        <w:t>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C21A65" w:rsidRPr="00C62893">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A90C" w14:textId="77777777" w:rsidR="006713C1" w:rsidRDefault="006713C1">
      <w:r>
        <w:separator/>
      </w:r>
    </w:p>
  </w:endnote>
  <w:endnote w:type="continuationSeparator" w:id="0">
    <w:p w14:paraId="30B43F58" w14:textId="77777777" w:rsidR="006713C1" w:rsidRDefault="0067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F765" w14:textId="49AC5A03" w:rsidR="0060009E" w:rsidRPr="00C62893" w:rsidRDefault="008530E5" w:rsidP="008530E5">
    <w:pPr>
      <w:pStyle w:val="Footer"/>
      <w:rPr>
        <w:rFonts w:ascii="Arial" w:hAnsi="Arial" w:cs="Arial"/>
        <w:b/>
        <w:color w:val="FF0000"/>
      </w:rPr>
    </w:pPr>
    <w:r w:rsidRPr="00C62893">
      <w:rPr>
        <w:rFonts w:ascii="Arial" w:hAnsi="Arial" w:cs="Arial"/>
      </w:rPr>
      <w:t xml:space="preserve">USG </w:t>
    </w:r>
    <w:r w:rsidR="00D73865" w:rsidRPr="00C62893">
      <w:rPr>
        <w:rFonts w:ascii="Arial" w:hAnsi="Arial" w:cs="Arial"/>
      </w:rPr>
      <w:t xml:space="preserve">Danoline™ </w:t>
    </w:r>
    <w:r w:rsidR="00C62893" w:rsidRPr="00C62893">
      <w:rPr>
        <w:rFonts w:ascii="Arial" w:hAnsi="Arial" w:cs="Arial"/>
      </w:rPr>
      <w:t>W</w:t>
    </w:r>
    <w:r w:rsidR="002A1AA2" w:rsidRPr="00C62893">
      <w:rPr>
        <w:rFonts w:ascii="Arial" w:hAnsi="Arial" w:cs="Arial"/>
      </w:rPr>
      <w:t>all and ceilings panels</w:t>
    </w:r>
    <w:r w:rsidRPr="00C62893">
      <w:rPr>
        <w:rFonts w:ascii="Arial" w:hAnsi="Arial" w:cs="Arial"/>
      </w:rPr>
      <w:t xml:space="preserve">, </w:t>
    </w:r>
    <w:r w:rsidR="002A1AA2" w:rsidRPr="00C62893">
      <w:rPr>
        <w:rFonts w:ascii="Arial" w:hAnsi="Arial" w:cs="Arial"/>
      </w:rPr>
      <w:t>a</w:t>
    </w:r>
    <w:r w:rsidR="00D73865" w:rsidRPr="00C62893">
      <w:rPr>
        <w:rFonts w:ascii="Arial" w:hAnsi="Arial" w:cs="Arial"/>
      </w:rPr>
      <w:t xml:space="preserve">coustical </w:t>
    </w:r>
    <w:r w:rsidR="002A1AA2" w:rsidRPr="00C62893">
      <w:rPr>
        <w:rFonts w:ascii="Arial" w:hAnsi="Arial" w:cs="Arial"/>
      </w:rPr>
      <w:t>p</w:t>
    </w:r>
    <w:r w:rsidRPr="00C62893">
      <w:rPr>
        <w:rFonts w:ascii="Arial" w:hAnsi="Arial" w:cs="Arial"/>
      </w:rPr>
      <w:t xml:space="preserve">erforated </w:t>
    </w:r>
    <w:r w:rsidR="002A1AA2" w:rsidRPr="00C62893">
      <w:rPr>
        <w:rFonts w:ascii="Arial" w:hAnsi="Arial" w:cs="Arial"/>
      </w:rPr>
      <w:t>g</w:t>
    </w:r>
    <w:r w:rsidR="00290791" w:rsidRPr="00C62893">
      <w:rPr>
        <w:rFonts w:ascii="Arial" w:hAnsi="Arial" w:cs="Arial"/>
      </w:rPr>
      <w:t>ypsum</w:t>
    </w:r>
    <w:r w:rsidR="00314B1D" w:rsidRPr="00C62893">
      <w:rPr>
        <w:rFonts w:ascii="Arial" w:hAnsi="Arial" w:cs="Arial"/>
      </w:rPr>
      <w:t>.</w:t>
    </w:r>
    <w:r w:rsidRPr="00C62893">
      <w:rPr>
        <w:rFonts w:ascii="Arial" w:hAnsi="Arial" w:cs="Arial"/>
      </w:rPr>
      <w:t xml:space="preserve"> </w:t>
    </w:r>
    <w:r w:rsidRPr="00C62893">
      <w:rPr>
        <w:rFonts w:ascii="Arial" w:hAnsi="Arial" w:cs="Arial"/>
      </w:rPr>
      <w:tab/>
    </w:r>
    <w:r w:rsidR="00290791" w:rsidRPr="00C62893">
      <w:rPr>
        <w:rFonts w:ascii="Arial" w:hAnsi="Arial" w:cs="Arial"/>
      </w:rPr>
      <w:t>0951</w:t>
    </w:r>
    <w:r w:rsidR="006A43C4" w:rsidRPr="00C62893">
      <w:rPr>
        <w:rFonts w:ascii="Arial" w:hAnsi="Arial" w:cs="Arial"/>
      </w:rPr>
      <w:t>1</w:t>
    </w:r>
    <w:r w:rsidR="00290791" w:rsidRPr="00C62893">
      <w:rPr>
        <w:rFonts w:ascii="Arial" w:hAnsi="Arial" w:cs="Arial"/>
      </w:rPr>
      <w:t xml:space="preserve">3 - </w:t>
    </w:r>
    <w:r w:rsidR="00290791" w:rsidRPr="00C62893">
      <w:rPr>
        <w:rFonts w:ascii="Arial" w:hAnsi="Arial" w:cs="Arial"/>
      </w:rPr>
      <w:fldChar w:fldCharType="begin"/>
    </w:r>
    <w:r w:rsidR="00290791" w:rsidRPr="00C62893">
      <w:rPr>
        <w:rFonts w:ascii="Arial" w:hAnsi="Arial" w:cs="Arial"/>
      </w:rPr>
      <w:instrText xml:space="preserve"> PAGE   \* MERGEFORMAT </w:instrText>
    </w:r>
    <w:r w:rsidR="00290791" w:rsidRPr="00C62893">
      <w:rPr>
        <w:rFonts w:ascii="Arial" w:hAnsi="Arial" w:cs="Arial"/>
      </w:rPr>
      <w:fldChar w:fldCharType="separate"/>
    </w:r>
    <w:r w:rsidR="00290791" w:rsidRPr="00C62893">
      <w:rPr>
        <w:rFonts w:ascii="Arial" w:hAnsi="Arial" w:cs="Arial"/>
        <w:noProof/>
      </w:rPr>
      <w:t>1</w:t>
    </w:r>
    <w:r w:rsidR="00290791" w:rsidRPr="00C62893">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7DD4D" w14:textId="77777777" w:rsidR="006713C1" w:rsidRDefault="006713C1">
      <w:r>
        <w:separator/>
      </w:r>
    </w:p>
  </w:footnote>
  <w:footnote w:type="continuationSeparator" w:id="0">
    <w:p w14:paraId="56A2EA70" w14:textId="77777777" w:rsidR="006713C1" w:rsidRDefault="0067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BDC9C" w14:textId="2BCE6FDC" w:rsidR="00456016" w:rsidRPr="004F3C3F" w:rsidRDefault="00290791" w:rsidP="00456016">
    <w:pPr>
      <w:pStyle w:val="HDR"/>
    </w:pPr>
    <w:r w:rsidRPr="00C62893">
      <w:rPr>
        <w:rStyle w:val="CPR"/>
        <w:rFonts w:ascii="Arial" w:hAnsi="Arial" w:cs="Arial"/>
      </w:rPr>
      <w:t>Copyright 20</w:t>
    </w:r>
    <w:r w:rsidR="00C62893" w:rsidRPr="00C62893">
      <w:rPr>
        <w:rStyle w:val="CPR"/>
        <w:rFonts w:ascii="Arial" w:hAnsi="Arial" w:cs="Arial"/>
      </w:rPr>
      <w:t>20</w:t>
    </w:r>
    <w:r w:rsidRPr="00C62893">
      <w:rPr>
        <w:rStyle w:val="CPR"/>
        <w:rFonts w:ascii="Arial" w:hAnsi="Arial" w:cs="Arial"/>
      </w:rPr>
      <w:t xml:space="preserve"> USG </w:t>
    </w:r>
    <w:r w:rsidR="002A1AA2" w:rsidRPr="00C62893">
      <w:rPr>
        <w:rStyle w:val="CPR"/>
        <w:rFonts w:ascii="Arial" w:hAnsi="Arial" w:cs="Arial"/>
      </w:rPr>
      <w:t>I</w:t>
    </w:r>
    <w:r w:rsidRPr="00C62893">
      <w:rPr>
        <w:rStyle w:val="CPR"/>
        <w:rFonts w:ascii="Arial" w:hAnsi="Arial" w:cs="Arial"/>
      </w:rPr>
      <w:t>C</w:t>
    </w:r>
    <w:r w:rsidR="002A1AA2" w:rsidRPr="00C62893">
      <w:rPr>
        <w:rStyle w:val="CPR"/>
        <w:rFonts w:ascii="Arial" w:hAnsi="Arial" w:cs="Arial"/>
      </w:rPr>
      <w:t>763</w:t>
    </w:r>
    <w:r w:rsidRPr="00C62893">
      <w:rPr>
        <w:rStyle w:val="CPR"/>
        <w:rFonts w:ascii="Arial" w:hAnsi="Arial" w:cs="Arial"/>
      </w:rPr>
      <w:t xml:space="preserve"> </w:t>
    </w:r>
    <w:r w:rsidRPr="00C62893">
      <w:rPr>
        <w:rStyle w:val="CPR"/>
        <w:rFonts w:ascii="Arial" w:hAnsi="Arial" w:cs="Arial"/>
      </w:rPr>
      <w:tab/>
    </w:r>
    <w:r w:rsidR="00C62893" w:rsidRPr="00C62893">
      <w:rPr>
        <w:rStyle w:val="CPR"/>
        <w:rFonts w:ascii="Arial" w:hAnsi="Arial" w:cs="Arial"/>
      </w:rPr>
      <w:t>01/16/2020</w:t>
    </w:r>
    <w:r w:rsidR="00456016">
      <w:rPr>
        <w:rStyle w:val="SPD"/>
      </w:rPr>
      <w:tab/>
    </w:r>
    <w:r w:rsidR="0035304F">
      <w:rPr>
        <w:noProof/>
      </w:rPr>
      <w:drawing>
        <wp:inline distT="0" distB="0" distL="0" distR="0" wp14:anchorId="10ACB2DF" wp14:editId="4C56D96C">
          <wp:extent cx="705485" cy="342265"/>
          <wp:effectExtent l="0" t="0" r="0" b="0"/>
          <wp:docPr id="1" name="Picture 0"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342265"/>
                  </a:xfrm>
                  <a:prstGeom prst="rect">
                    <a:avLst/>
                  </a:prstGeom>
                  <a:noFill/>
                  <a:ln>
                    <a:noFill/>
                  </a:ln>
                </pic:spPr>
              </pic:pic>
            </a:graphicData>
          </a:graphic>
        </wp:inline>
      </w:drawing>
    </w:r>
  </w:p>
  <w:p w14:paraId="19BB2FA8" w14:textId="77777777" w:rsidR="00CF700C" w:rsidRPr="00456016" w:rsidRDefault="00CF700C" w:rsidP="00456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26AED70"/>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CDB58D2"/>
    <w:multiLevelType w:val="multilevel"/>
    <w:tmpl w:val="E304D4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3744"/>
        </w:tabs>
        <w:ind w:left="3744" w:hanging="864"/>
      </w:pPr>
    </w:lvl>
    <w:lvl w:ilvl="4">
      <w:start w:val="1"/>
      <w:numFmt w:val="upperLetter"/>
      <w:lvlText w:val="%5."/>
      <w:lvlJc w:val="left"/>
      <w:pPr>
        <w:tabs>
          <w:tab w:val="left" w:pos="3744"/>
        </w:tabs>
        <w:ind w:left="3744" w:hanging="576"/>
      </w:pPr>
    </w:lvl>
    <w:lvl w:ilvl="5">
      <w:numFmt w:val="none"/>
      <w:lvlText w:val=""/>
      <w:lvlJc w:val="left"/>
      <w:pPr>
        <w:tabs>
          <w:tab w:val="num" w:pos="3240"/>
        </w:tabs>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F2A76"/>
    <w:multiLevelType w:val="hybridMultilevel"/>
    <w:tmpl w:val="3D86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D2A73"/>
    <w:multiLevelType w:val="hybridMultilevel"/>
    <w:tmpl w:val="6D48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lvlOverride w:ilvl="0">
      <w:startOverride w:val="1"/>
    </w:lvlOverride>
    <w:lvlOverride w:ilvl="1"/>
    <w:lvlOverride w:ilvl="2"/>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1"/>
  </w:num>
  <w:num w:numId="32">
    <w:abstractNumId w:val="0"/>
  </w:num>
  <w:num w:numId="33">
    <w:abstractNumId w:val="0"/>
  </w:num>
  <w:num w:numId="34">
    <w:abstractNumId w:val="0"/>
    <w:lvlOverride w:ilvl="0">
      <w:startOverride w:val="2"/>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3"/>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0"/>
  </w:num>
  <w:num w:numId="3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14E22"/>
    <w:rsid w:val="000203BE"/>
    <w:rsid w:val="0003135A"/>
    <w:rsid w:val="00031685"/>
    <w:rsid w:val="0004027B"/>
    <w:rsid w:val="00055D50"/>
    <w:rsid w:val="00072DE9"/>
    <w:rsid w:val="00080F70"/>
    <w:rsid w:val="00081D31"/>
    <w:rsid w:val="00082A12"/>
    <w:rsid w:val="000C4A79"/>
    <w:rsid w:val="00102DDB"/>
    <w:rsid w:val="0010702F"/>
    <w:rsid w:val="00112987"/>
    <w:rsid w:val="00122DC5"/>
    <w:rsid w:val="00152F2B"/>
    <w:rsid w:val="00154D8F"/>
    <w:rsid w:val="0015599F"/>
    <w:rsid w:val="00166267"/>
    <w:rsid w:val="0017522A"/>
    <w:rsid w:val="00186245"/>
    <w:rsid w:val="00195BBC"/>
    <w:rsid w:val="0019723C"/>
    <w:rsid w:val="00197433"/>
    <w:rsid w:val="001A7ED0"/>
    <w:rsid w:val="001B579C"/>
    <w:rsid w:val="001B6E87"/>
    <w:rsid w:val="001C1010"/>
    <w:rsid w:val="001D2225"/>
    <w:rsid w:val="001E4B64"/>
    <w:rsid w:val="001F3FDC"/>
    <w:rsid w:val="001F74C2"/>
    <w:rsid w:val="00230BE1"/>
    <w:rsid w:val="0025184E"/>
    <w:rsid w:val="00261A0D"/>
    <w:rsid w:val="00263CFE"/>
    <w:rsid w:val="002659BF"/>
    <w:rsid w:val="00286272"/>
    <w:rsid w:val="00290791"/>
    <w:rsid w:val="00291AB0"/>
    <w:rsid w:val="002A1AA2"/>
    <w:rsid w:val="002E0B1B"/>
    <w:rsid w:val="002E67F1"/>
    <w:rsid w:val="002E6B91"/>
    <w:rsid w:val="00305F92"/>
    <w:rsid w:val="003067E8"/>
    <w:rsid w:val="003107A6"/>
    <w:rsid w:val="00314B1D"/>
    <w:rsid w:val="003217EE"/>
    <w:rsid w:val="00321D36"/>
    <w:rsid w:val="00335E8F"/>
    <w:rsid w:val="00337396"/>
    <w:rsid w:val="00345AA8"/>
    <w:rsid w:val="0035304F"/>
    <w:rsid w:val="00356678"/>
    <w:rsid w:val="0036159D"/>
    <w:rsid w:val="003650F9"/>
    <w:rsid w:val="003701A7"/>
    <w:rsid w:val="003A4A04"/>
    <w:rsid w:val="003B0B2B"/>
    <w:rsid w:val="003B35DD"/>
    <w:rsid w:val="003E2D9D"/>
    <w:rsid w:val="003F295B"/>
    <w:rsid w:val="00401474"/>
    <w:rsid w:val="00407482"/>
    <w:rsid w:val="00421D39"/>
    <w:rsid w:val="00423E22"/>
    <w:rsid w:val="004245F6"/>
    <w:rsid w:val="00427417"/>
    <w:rsid w:val="00451B33"/>
    <w:rsid w:val="00453835"/>
    <w:rsid w:val="00456016"/>
    <w:rsid w:val="00464CFC"/>
    <w:rsid w:val="0048638A"/>
    <w:rsid w:val="004A23E4"/>
    <w:rsid w:val="004A4FFA"/>
    <w:rsid w:val="004A7429"/>
    <w:rsid w:val="004D445E"/>
    <w:rsid w:val="004E10F5"/>
    <w:rsid w:val="004E358B"/>
    <w:rsid w:val="004F7AB1"/>
    <w:rsid w:val="00500508"/>
    <w:rsid w:val="00511BCD"/>
    <w:rsid w:val="0052013F"/>
    <w:rsid w:val="0053031B"/>
    <w:rsid w:val="00540401"/>
    <w:rsid w:val="00545D24"/>
    <w:rsid w:val="005477A2"/>
    <w:rsid w:val="00550FA2"/>
    <w:rsid w:val="00552D8A"/>
    <w:rsid w:val="0056034E"/>
    <w:rsid w:val="005654D1"/>
    <w:rsid w:val="00565F18"/>
    <w:rsid w:val="005740DF"/>
    <w:rsid w:val="005745B2"/>
    <w:rsid w:val="0057569C"/>
    <w:rsid w:val="00581BFC"/>
    <w:rsid w:val="0058632F"/>
    <w:rsid w:val="00593CDF"/>
    <w:rsid w:val="00596066"/>
    <w:rsid w:val="005A192A"/>
    <w:rsid w:val="005D51EA"/>
    <w:rsid w:val="005E3CDE"/>
    <w:rsid w:val="005E4855"/>
    <w:rsid w:val="005E62A9"/>
    <w:rsid w:val="005F3B9D"/>
    <w:rsid w:val="005F59DF"/>
    <w:rsid w:val="0060009E"/>
    <w:rsid w:val="00600322"/>
    <w:rsid w:val="00600D8C"/>
    <w:rsid w:val="00632CF3"/>
    <w:rsid w:val="006351F7"/>
    <w:rsid w:val="0063775B"/>
    <w:rsid w:val="00640B6C"/>
    <w:rsid w:val="00650B07"/>
    <w:rsid w:val="00654601"/>
    <w:rsid w:val="006713C1"/>
    <w:rsid w:val="006812EC"/>
    <w:rsid w:val="00682DB6"/>
    <w:rsid w:val="00684AF7"/>
    <w:rsid w:val="00687DD1"/>
    <w:rsid w:val="006964BA"/>
    <w:rsid w:val="00697724"/>
    <w:rsid w:val="006A43C4"/>
    <w:rsid w:val="006A7484"/>
    <w:rsid w:val="006B731D"/>
    <w:rsid w:val="006C2270"/>
    <w:rsid w:val="006E021B"/>
    <w:rsid w:val="006E6710"/>
    <w:rsid w:val="00707473"/>
    <w:rsid w:val="0072007B"/>
    <w:rsid w:val="00723CC1"/>
    <w:rsid w:val="00742665"/>
    <w:rsid w:val="00753498"/>
    <w:rsid w:val="00785868"/>
    <w:rsid w:val="007B61D9"/>
    <w:rsid w:val="007C72C9"/>
    <w:rsid w:val="007D073A"/>
    <w:rsid w:val="007D2483"/>
    <w:rsid w:val="007D3A1F"/>
    <w:rsid w:val="007E4774"/>
    <w:rsid w:val="007E6461"/>
    <w:rsid w:val="007F1219"/>
    <w:rsid w:val="0080283E"/>
    <w:rsid w:val="00807C59"/>
    <w:rsid w:val="00817228"/>
    <w:rsid w:val="00826928"/>
    <w:rsid w:val="008329FD"/>
    <w:rsid w:val="00833BB0"/>
    <w:rsid w:val="008465F7"/>
    <w:rsid w:val="008530E5"/>
    <w:rsid w:val="008540FD"/>
    <w:rsid w:val="00875523"/>
    <w:rsid w:val="00891667"/>
    <w:rsid w:val="008C1F91"/>
    <w:rsid w:val="008C5D64"/>
    <w:rsid w:val="008D4838"/>
    <w:rsid w:val="008D6F60"/>
    <w:rsid w:val="008E30FA"/>
    <w:rsid w:val="008E483B"/>
    <w:rsid w:val="008E513B"/>
    <w:rsid w:val="00905873"/>
    <w:rsid w:val="00912009"/>
    <w:rsid w:val="00915CFD"/>
    <w:rsid w:val="00926AF2"/>
    <w:rsid w:val="00931000"/>
    <w:rsid w:val="00937728"/>
    <w:rsid w:val="009435F1"/>
    <w:rsid w:val="00945AD2"/>
    <w:rsid w:val="009468A7"/>
    <w:rsid w:val="00947819"/>
    <w:rsid w:val="0098097C"/>
    <w:rsid w:val="00982626"/>
    <w:rsid w:val="009902A3"/>
    <w:rsid w:val="00997950"/>
    <w:rsid w:val="009B76C2"/>
    <w:rsid w:val="009B7E99"/>
    <w:rsid w:val="009C095F"/>
    <w:rsid w:val="009C7E2C"/>
    <w:rsid w:val="009D3E7E"/>
    <w:rsid w:val="009F1642"/>
    <w:rsid w:val="009F5D6A"/>
    <w:rsid w:val="00A13337"/>
    <w:rsid w:val="00A16AAA"/>
    <w:rsid w:val="00A24F85"/>
    <w:rsid w:val="00A444E0"/>
    <w:rsid w:val="00A44F0B"/>
    <w:rsid w:val="00A818DF"/>
    <w:rsid w:val="00A81F08"/>
    <w:rsid w:val="00A82E17"/>
    <w:rsid w:val="00A977A4"/>
    <w:rsid w:val="00AA753E"/>
    <w:rsid w:val="00AB5280"/>
    <w:rsid w:val="00AB52BD"/>
    <w:rsid w:val="00AB54EC"/>
    <w:rsid w:val="00AD4636"/>
    <w:rsid w:val="00AE492E"/>
    <w:rsid w:val="00AE5AA9"/>
    <w:rsid w:val="00B0111A"/>
    <w:rsid w:val="00B01449"/>
    <w:rsid w:val="00B202FC"/>
    <w:rsid w:val="00B326F5"/>
    <w:rsid w:val="00B37A78"/>
    <w:rsid w:val="00B46861"/>
    <w:rsid w:val="00B47965"/>
    <w:rsid w:val="00B61ACA"/>
    <w:rsid w:val="00B6480D"/>
    <w:rsid w:val="00B64A30"/>
    <w:rsid w:val="00B74432"/>
    <w:rsid w:val="00B818FA"/>
    <w:rsid w:val="00B91BEA"/>
    <w:rsid w:val="00BA21A1"/>
    <w:rsid w:val="00BB51EC"/>
    <w:rsid w:val="00BD2F8F"/>
    <w:rsid w:val="00BE168E"/>
    <w:rsid w:val="00BF1E03"/>
    <w:rsid w:val="00C02D06"/>
    <w:rsid w:val="00C03D5B"/>
    <w:rsid w:val="00C1062A"/>
    <w:rsid w:val="00C21A65"/>
    <w:rsid w:val="00C26AF1"/>
    <w:rsid w:val="00C56A72"/>
    <w:rsid w:val="00C60962"/>
    <w:rsid w:val="00C62893"/>
    <w:rsid w:val="00C745C4"/>
    <w:rsid w:val="00C81030"/>
    <w:rsid w:val="00C84B8D"/>
    <w:rsid w:val="00C926E4"/>
    <w:rsid w:val="00CA650D"/>
    <w:rsid w:val="00CB3BBF"/>
    <w:rsid w:val="00CC5B32"/>
    <w:rsid w:val="00CC715E"/>
    <w:rsid w:val="00CD6C80"/>
    <w:rsid w:val="00CE1873"/>
    <w:rsid w:val="00CF091F"/>
    <w:rsid w:val="00CF700C"/>
    <w:rsid w:val="00D00DB2"/>
    <w:rsid w:val="00D12F8F"/>
    <w:rsid w:val="00D21E9F"/>
    <w:rsid w:val="00D3293A"/>
    <w:rsid w:val="00D34DBC"/>
    <w:rsid w:val="00D52C38"/>
    <w:rsid w:val="00D57244"/>
    <w:rsid w:val="00D62E8E"/>
    <w:rsid w:val="00D63973"/>
    <w:rsid w:val="00D719D9"/>
    <w:rsid w:val="00D73865"/>
    <w:rsid w:val="00D765C0"/>
    <w:rsid w:val="00D94494"/>
    <w:rsid w:val="00DA7087"/>
    <w:rsid w:val="00DB3608"/>
    <w:rsid w:val="00DB553F"/>
    <w:rsid w:val="00DB5580"/>
    <w:rsid w:val="00DE0B6E"/>
    <w:rsid w:val="00DE3C26"/>
    <w:rsid w:val="00E03FD8"/>
    <w:rsid w:val="00E04546"/>
    <w:rsid w:val="00E1429D"/>
    <w:rsid w:val="00E16CFF"/>
    <w:rsid w:val="00E50747"/>
    <w:rsid w:val="00E521A5"/>
    <w:rsid w:val="00E569FB"/>
    <w:rsid w:val="00E7170C"/>
    <w:rsid w:val="00E75CD9"/>
    <w:rsid w:val="00E85EF6"/>
    <w:rsid w:val="00E963EE"/>
    <w:rsid w:val="00EB7556"/>
    <w:rsid w:val="00EC2D45"/>
    <w:rsid w:val="00ED5428"/>
    <w:rsid w:val="00EE285E"/>
    <w:rsid w:val="00EE3828"/>
    <w:rsid w:val="00F2057B"/>
    <w:rsid w:val="00F43EF0"/>
    <w:rsid w:val="00F44FEA"/>
    <w:rsid w:val="00F47465"/>
    <w:rsid w:val="00F5004D"/>
    <w:rsid w:val="00F52955"/>
    <w:rsid w:val="00F713A5"/>
    <w:rsid w:val="00F83E1F"/>
    <w:rsid w:val="00F86680"/>
    <w:rsid w:val="00F91A21"/>
    <w:rsid w:val="00F9466A"/>
    <w:rsid w:val="00FC7723"/>
    <w:rsid w:val="00FD1631"/>
    <w:rsid w:val="00FD1A9B"/>
    <w:rsid w:val="00FD5351"/>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8BB4F"/>
  <w15:chartTrackingRefBased/>
  <w15:docId w15:val="{5E8EB6CC-9151-44F7-9DB8-72ABCC8F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35"/>
      </w:numPr>
      <w:suppressAutoHyphens/>
      <w:spacing w:before="480"/>
      <w:jc w:val="both"/>
      <w:outlineLvl w:val="0"/>
    </w:pPr>
  </w:style>
  <w:style w:type="paragraph" w:customStyle="1" w:styleId="SUT">
    <w:name w:val="SUT"/>
    <w:basedOn w:val="Normal"/>
    <w:next w:val="PR1"/>
    <w:pPr>
      <w:numPr>
        <w:ilvl w:val="1"/>
        <w:numId w:val="35"/>
      </w:numPr>
      <w:suppressAutoHyphens/>
      <w:spacing w:before="240"/>
      <w:jc w:val="both"/>
      <w:outlineLvl w:val="0"/>
    </w:pPr>
  </w:style>
  <w:style w:type="paragraph" w:customStyle="1" w:styleId="DST">
    <w:name w:val="DST"/>
    <w:basedOn w:val="Normal"/>
    <w:next w:val="PR1"/>
    <w:pPr>
      <w:numPr>
        <w:ilvl w:val="2"/>
        <w:numId w:val="35"/>
      </w:numPr>
      <w:suppressAutoHyphens/>
      <w:spacing w:before="240"/>
      <w:jc w:val="both"/>
      <w:outlineLvl w:val="0"/>
    </w:pPr>
  </w:style>
  <w:style w:type="paragraph" w:customStyle="1" w:styleId="ART">
    <w:name w:val="ART"/>
    <w:basedOn w:val="Normal"/>
    <w:next w:val="PR1"/>
    <w:pPr>
      <w:keepNext/>
      <w:numPr>
        <w:ilvl w:val="3"/>
        <w:numId w:val="35"/>
      </w:numPr>
      <w:suppressAutoHyphens/>
      <w:spacing w:before="480"/>
      <w:jc w:val="both"/>
      <w:outlineLvl w:val="1"/>
    </w:pPr>
  </w:style>
  <w:style w:type="paragraph" w:customStyle="1" w:styleId="PR1">
    <w:name w:val="PR1"/>
    <w:basedOn w:val="Normal"/>
    <w:link w:val="PR1Char"/>
    <w:pPr>
      <w:numPr>
        <w:ilvl w:val="4"/>
        <w:numId w:val="35"/>
      </w:numPr>
      <w:suppressAutoHyphens/>
      <w:spacing w:before="240"/>
      <w:jc w:val="both"/>
      <w:outlineLvl w:val="2"/>
    </w:pPr>
  </w:style>
  <w:style w:type="paragraph" w:customStyle="1" w:styleId="PR2">
    <w:name w:val="PR2"/>
    <w:basedOn w:val="Normal"/>
    <w:link w:val="PR2Char"/>
    <w:pPr>
      <w:numPr>
        <w:ilvl w:val="5"/>
        <w:numId w:val="35"/>
      </w:numPr>
      <w:suppressAutoHyphens/>
      <w:jc w:val="both"/>
      <w:outlineLvl w:val="3"/>
    </w:pPr>
  </w:style>
  <w:style w:type="paragraph" w:customStyle="1" w:styleId="PR3">
    <w:name w:val="PR3"/>
    <w:basedOn w:val="Normal"/>
    <w:link w:val="PR3Char"/>
    <w:pPr>
      <w:numPr>
        <w:ilvl w:val="6"/>
        <w:numId w:val="35"/>
      </w:numPr>
      <w:suppressAutoHyphens/>
      <w:jc w:val="both"/>
      <w:outlineLvl w:val="4"/>
    </w:pPr>
  </w:style>
  <w:style w:type="paragraph" w:customStyle="1" w:styleId="PR4">
    <w:name w:val="PR4"/>
    <w:basedOn w:val="Normal"/>
    <w:pPr>
      <w:numPr>
        <w:ilvl w:val="7"/>
        <w:numId w:val="35"/>
      </w:numPr>
      <w:suppressAutoHyphens/>
      <w:jc w:val="both"/>
      <w:outlineLvl w:val="5"/>
    </w:pPr>
  </w:style>
  <w:style w:type="paragraph" w:customStyle="1" w:styleId="PR5">
    <w:name w:val="PR5"/>
    <w:basedOn w:val="Normal"/>
    <w:pPr>
      <w:numPr>
        <w:ilvl w:val="8"/>
        <w:numId w:val="35"/>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26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626"/>
    <w:rPr>
      <w:rFonts w:ascii="Segoe UI" w:hAnsi="Segoe UI" w:cs="Segoe UI"/>
      <w:sz w:val="18"/>
      <w:szCs w:val="18"/>
    </w:rPr>
  </w:style>
  <w:style w:type="character" w:customStyle="1" w:styleId="BalloonTextChar">
    <w:name w:val="Balloon Text Char"/>
    <w:link w:val="BalloonText"/>
    <w:uiPriority w:val="99"/>
    <w:semiHidden/>
    <w:rsid w:val="00982626"/>
    <w:rPr>
      <w:rFonts w:ascii="Segoe UI" w:hAnsi="Segoe UI" w:cs="Segoe UI"/>
      <w:sz w:val="18"/>
      <w:szCs w:val="18"/>
    </w:rPr>
  </w:style>
  <w:style w:type="paragraph" w:styleId="Revision">
    <w:name w:val="Revision"/>
    <w:hidden/>
    <w:uiPriority w:val="99"/>
    <w:semiHidden/>
    <w:rsid w:val="003A4A04"/>
    <w:rPr>
      <w:sz w:val="22"/>
    </w:rPr>
  </w:style>
  <w:style w:type="character" w:styleId="CommentReference">
    <w:name w:val="annotation reference"/>
    <w:uiPriority w:val="99"/>
    <w:semiHidden/>
    <w:unhideWhenUsed/>
    <w:rsid w:val="00E16CFF"/>
    <w:rPr>
      <w:sz w:val="16"/>
      <w:szCs w:val="16"/>
    </w:rPr>
  </w:style>
  <w:style w:type="paragraph" w:styleId="CommentText">
    <w:name w:val="annotation text"/>
    <w:basedOn w:val="Normal"/>
    <w:link w:val="CommentTextChar"/>
    <w:uiPriority w:val="99"/>
    <w:semiHidden/>
    <w:unhideWhenUsed/>
    <w:rsid w:val="00E16CFF"/>
    <w:rPr>
      <w:sz w:val="20"/>
    </w:rPr>
  </w:style>
  <w:style w:type="character" w:customStyle="1" w:styleId="CommentTextChar">
    <w:name w:val="Comment Text Char"/>
    <w:basedOn w:val="DefaultParagraphFont"/>
    <w:link w:val="CommentText"/>
    <w:uiPriority w:val="99"/>
    <w:semiHidden/>
    <w:rsid w:val="00E16CFF"/>
  </w:style>
  <w:style w:type="paragraph" w:styleId="CommentSubject">
    <w:name w:val="annotation subject"/>
    <w:basedOn w:val="CommentText"/>
    <w:next w:val="CommentText"/>
    <w:link w:val="CommentSubjectChar"/>
    <w:uiPriority w:val="99"/>
    <w:semiHidden/>
    <w:unhideWhenUsed/>
    <w:rsid w:val="00E16CFF"/>
    <w:rPr>
      <w:b/>
      <w:bCs/>
    </w:rPr>
  </w:style>
  <w:style w:type="character" w:customStyle="1" w:styleId="CommentSubjectChar">
    <w:name w:val="Comment Subject Char"/>
    <w:link w:val="CommentSubject"/>
    <w:uiPriority w:val="99"/>
    <w:semiHidden/>
    <w:rsid w:val="00E16CFF"/>
    <w:rPr>
      <w:b/>
      <w:bCs/>
    </w:rPr>
  </w:style>
  <w:style w:type="paragraph" w:customStyle="1" w:styleId="nonprinting">
    <w:name w:val="nonprinting"/>
    <w:basedOn w:val="PR3"/>
    <w:link w:val="nonprintingChar"/>
    <w:qFormat/>
    <w:rsid w:val="00055D50"/>
    <w:pPr>
      <w:numPr>
        <w:ilvl w:val="0"/>
        <w:numId w:val="0"/>
      </w:numPr>
      <w:contextualSpacing/>
    </w:pPr>
    <w:rPr>
      <w:vanish/>
      <w:color w:val="0070C0"/>
      <w:szCs w:val="22"/>
    </w:rPr>
  </w:style>
  <w:style w:type="character" w:customStyle="1" w:styleId="nonprintingChar">
    <w:name w:val="nonprinting Char"/>
    <w:link w:val="nonprinting"/>
    <w:rsid w:val="00055D50"/>
    <w:rPr>
      <w:vanish/>
      <w:color w:val="0070C0"/>
      <w:sz w:val="22"/>
      <w:szCs w:val="22"/>
    </w:rPr>
  </w:style>
  <w:style w:type="character" w:customStyle="1" w:styleId="SustHyperlink">
    <w:name w:val="SustHyperlink"/>
    <w:rsid w:val="00C21A65"/>
    <w:rPr>
      <w:color w:val="009900"/>
      <w:u w:val="single"/>
    </w:rPr>
  </w:style>
  <w:style w:type="paragraph" w:customStyle="1" w:styleId="PMCMT">
    <w:name w:val="PM_CMT"/>
    <w:basedOn w:val="Normal"/>
    <w:rsid w:val="00C21A6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1Char">
    <w:name w:val="PR1 Char"/>
    <w:link w:val="PR1"/>
    <w:rsid w:val="00C21A65"/>
    <w:rPr>
      <w:sz w:val="22"/>
    </w:rPr>
  </w:style>
  <w:style w:type="paragraph" w:customStyle="1" w:styleId="PRN">
    <w:name w:val="PRN"/>
    <w:basedOn w:val="Normal"/>
    <w:link w:val="PRNChar"/>
    <w:rsid w:val="00C21A65"/>
    <w:pPr>
      <w:pBdr>
        <w:top w:val="single" w:sz="6" w:space="1" w:color="auto" w:shadow="1"/>
        <w:left w:val="single" w:sz="6" w:space="4" w:color="auto" w:shadow="1"/>
        <w:bottom w:val="single" w:sz="6" w:space="1" w:color="auto" w:shadow="1"/>
        <w:right w:val="single" w:sz="6" w:space="4" w:color="auto" w:shadow="1"/>
      </w:pBdr>
      <w:shd w:val="pct20" w:color="FFFF00" w:fill="FFFFFF"/>
      <w:tabs>
        <w:tab w:val="num" w:pos="2016"/>
      </w:tabs>
      <w:ind w:left="2016" w:hanging="576"/>
    </w:pPr>
  </w:style>
  <w:style w:type="character" w:customStyle="1" w:styleId="PR3Char">
    <w:name w:val="PR3 Char"/>
    <w:link w:val="PR3"/>
    <w:rsid w:val="00C21A65"/>
    <w:rPr>
      <w:sz w:val="22"/>
    </w:rPr>
  </w:style>
  <w:style w:type="character" w:customStyle="1" w:styleId="PRNChar">
    <w:name w:val="PRN Char"/>
    <w:link w:val="PRN"/>
    <w:rsid w:val="00C21A65"/>
    <w:rPr>
      <w:sz w:val="22"/>
      <w:shd w:val="pct20" w:color="FFFF00" w:fill="FFFFFF"/>
    </w:rPr>
  </w:style>
  <w:style w:type="character" w:styleId="UnresolvedMention">
    <w:name w:val="Unresolved Mention"/>
    <w:uiPriority w:val="99"/>
    <w:semiHidden/>
    <w:unhideWhenUsed/>
    <w:rsid w:val="00C21A65"/>
    <w:rPr>
      <w:color w:val="808080"/>
      <w:shd w:val="clear" w:color="auto" w:fill="E6E6E6"/>
    </w:rPr>
  </w:style>
  <w:style w:type="character" w:styleId="Strong">
    <w:name w:val="Strong"/>
    <w:uiPriority w:val="22"/>
    <w:qFormat/>
    <w:rsid w:val="00C21A65"/>
    <w:rPr>
      <w:b/>
      <w:bCs/>
    </w:rPr>
  </w:style>
  <w:style w:type="character" w:customStyle="1" w:styleId="PR2Char">
    <w:name w:val="PR2 Char"/>
    <w:link w:val="PR2"/>
    <w:locked/>
    <w:rsid w:val="00A444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3798">
      <w:bodyDiv w:val="1"/>
      <w:marLeft w:val="0"/>
      <w:marRight w:val="0"/>
      <w:marTop w:val="0"/>
      <w:marBottom w:val="0"/>
      <w:divBdr>
        <w:top w:val="none" w:sz="0" w:space="0" w:color="auto"/>
        <w:left w:val="none" w:sz="0" w:space="0" w:color="auto"/>
        <w:bottom w:val="none" w:sz="0" w:space="0" w:color="auto"/>
        <w:right w:val="none" w:sz="0" w:space="0" w:color="auto"/>
      </w:divBdr>
    </w:div>
    <w:div w:id="97062271">
      <w:bodyDiv w:val="1"/>
      <w:marLeft w:val="0"/>
      <w:marRight w:val="0"/>
      <w:marTop w:val="0"/>
      <w:marBottom w:val="0"/>
      <w:divBdr>
        <w:top w:val="none" w:sz="0" w:space="0" w:color="auto"/>
        <w:left w:val="none" w:sz="0" w:space="0" w:color="auto"/>
        <w:bottom w:val="none" w:sz="0" w:space="0" w:color="auto"/>
        <w:right w:val="none" w:sz="0" w:space="0" w:color="auto"/>
      </w:divBdr>
    </w:div>
    <w:div w:id="131756043">
      <w:bodyDiv w:val="1"/>
      <w:marLeft w:val="0"/>
      <w:marRight w:val="0"/>
      <w:marTop w:val="0"/>
      <w:marBottom w:val="0"/>
      <w:divBdr>
        <w:top w:val="none" w:sz="0" w:space="0" w:color="auto"/>
        <w:left w:val="none" w:sz="0" w:space="0" w:color="auto"/>
        <w:bottom w:val="none" w:sz="0" w:space="0" w:color="auto"/>
        <w:right w:val="none" w:sz="0" w:space="0" w:color="auto"/>
      </w:divBdr>
    </w:div>
    <w:div w:id="676083886">
      <w:bodyDiv w:val="1"/>
      <w:marLeft w:val="0"/>
      <w:marRight w:val="0"/>
      <w:marTop w:val="0"/>
      <w:marBottom w:val="0"/>
      <w:divBdr>
        <w:top w:val="none" w:sz="0" w:space="0" w:color="auto"/>
        <w:left w:val="none" w:sz="0" w:space="0" w:color="auto"/>
        <w:bottom w:val="none" w:sz="0" w:space="0" w:color="auto"/>
        <w:right w:val="none" w:sz="0" w:space="0" w:color="auto"/>
      </w:divBdr>
    </w:div>
    <w:div w:id="702680365">
      <w:bodyDiv w:val="1"/>
      <w:marLeft w:val="0"/>
      <w:marRight w:val="0"/>
      <w:marTop w:val="0"/>
      <w:marBottom w:val="0"/>
      <w:divBdr>
        <w:top w:val="none" w:sz="0" w:space="0" w:color="auto"/>
        <w:left w:val="none" w:sz="0" w:space="0" w:color="auto"/>
        <w:bottom w:val="none" w:sz="0" w:space="0" w:color="auto"/>
        <w:right w:val="none" w:sz="0" w:space="0" w:color="auto"/>
      </w:divBdr>
    </w:div>
    <w:div w:id="770972667">
      <w:bodyDiv w:val="1"/>
      <w:marLeft w:val="0"/>
      <w:marRight w:val="0"/>
      <w:marTop w:val="0"/>
      <w:marBottom w:val="0"/>
      <w:divBdr>
        <w:top w:val="none" w:sz="0" w:space="0" w:color="auto"/>
        <w:left w:val="none" w:sz="0" w:space="0" w:color="auto"/>
        <w:bottom w:val="none" w:sz="0" w:space="0" w:color="auto"/>
        <w:right w:val="none" w:sz="0" w:space="0" w:color="auto"/>
      </w:divBdr>
    </w:div>
    <w:div w:id="1193492929">
      <w:bodyDiv w:val="1"/>
      <w:marLeft w:val="0"/>
      <w:marRight w:val="0"/>
      <w:marTop w:val="0"/>
      <w:marBottom w:val="0"/>
      <w:divBdr>
        <w:top w:val="none" w:sz="0" w:space="0" w:color="auto"/>
        <w:left w:val="none" w:sz="0" w:space="0" w:color="auto"/>
        <w:bottom w:val="none" w:sz="0" w:space="0" w:color="auto"/>
        <w:right w:val="none" w:sz="0" w:space="0" w:color="auto"/>
      </w:divBdr>
    </w:div>
    <w:div w:id="1667712346">
      <w:bodyDiv w:val="1"/>
      <w:marLeft w:val="0"/>
      <w:marRight w:val="0"/>
      <w:marTop w:val="0"/>
      <w:marBottom w:val="0"/>
      <w:divBdr>
        <w:top w:val="none" w:sz="0" w:space="0" w:color="auto"/>
        <w:left w:val="none" w:sz="0" w:space="0" w:color="auto"/>
        <w:bottom w:val="none" w:sz="0" w:space="0" w:color="auto"/>
        <w:right w:val="none" w:sz="0" w:space="0" w:color="auto"/>
      </w:divBdr>
    </w:div>
    <w:div w:id="1732777016">
      <w:bodyDiv w:val="1"/>
      <w:marLeft w:val="0"/>
      <w:marRight w:val="0"/>
      <w:marTop w:val="0"/>
      <w:marBottom w:val="0"/>
      <w:divBdr>
        <w:top w:val="none" w:sz="0" w:space="0" w:color="auto"/>
        <w:left w:val="none" w:sz="0" w:space="0" w:color="auto"/>
        <w:bottom w:val="none" w:sz="0" w:space="0" w:color="auto"/>
        <w:right w:val="none" w:sz="0" w:space="0" w:color="auto"/>
      </w:divBdr>
    </w:div>
    <w:div w:id="1747263671">
      <w:bodyDiv w:val="1"/>
      <w:marLeft w:val="0"/>
      <w:marRight w:val="0"/>
      <w:marTop w:val="0"/>
      <w:marBottom w:val="0"/>
      <w:divBdr>
        <w:top w:val="none" w:sz="0" w:space="0" w:color="auto"/>
        <w:left w:val="none" w:sz="0" w:space="0" w:color="auto"/>
        <w:bottom w:val="none" w:sz="0" w:space="0" w:color="auto"/>
        <w:right w:val="none" w:sz="0" w:space="0" w:color="auto"/>
      </w:divBdr>
    </w:div>
    <w:div w:id="17728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04381-218F-4A02-B91B-F0E890278EA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746F5B7-97D6-4A24-902E-559BBBF6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092900 – USG Danoline™ Wall and Ceiling Acoustical Perforated Gypsum Panels Architectural Specification (English) - IC763</vt:lpstr>
    </vt:vector>
  </TitlesOfParts>
  <Company>USG Corporation</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Danoline™ Wall and Ceiling Acoustical Perforated Gypsum Panels Architectural Specification (English) - IC763</dc:title>
  <dc:subject>Section 092900 – USG Danoline™ Wall and Ceiling Acoustical Perforated Gypsum Panels Architectural Specification (English) - IC763</dc:subject>
  <dc:creator>USG</dc:creator>
  <cp:keywords/>
  <dc:description>perforated gypsum board</dc:description>
  <cp:lastModifiedBy>Lucier, Stacy</cp:lastModifiedBy>
  <cp:revision>3</cp:revision>
  <cp:lastPrinted>2019-12-10T14:17:00Z</cp:lastPrinted>
  <dcterms:created xsi:type="dcterms:W3CDTF">2021-02-16T22:11:00Z</dcterms:created>
  <dcterms:modified xsi:type="dcterms:W3CDTF">2021-03-01T18:29:00Z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216a2fec-8fbf-47ad-9d06-44313d4b57fb</vt:lpwstr>
  </property>
  <property fmtid="{D5CDD505-2E9C-101B-9397-08002B2CF9AE}" pid="3" name="bjSaver">
    <vt:lpwstr>+QWyjx72ThMbAYoeu6MhBNSixkzUARVh</vt:lpwstr>
  </property>
  <property fmtid="{D5CDD505-2E9C-101B-9397-08002B2CF9AE}" pid="4" name="bjDocumentLabelXML">
    <vt:lpwstr>&lt;?xml version="1.0" encoding="us-ascii"?&gt;&lt;sisl xmlns:xsi="http://www.w3.org/2001/XMLSchema-instance" xmlns:xsd="http://www.w3.org/2001/XMLSchema" sislVersion="0" policy="60ab6037-56a8-4449-8d4d-6ee2b6fb3efd" origin="userSelected" xmlns="http://www.boldonj</vt:lpwstr>
  </property>
  <property fmtid="{D5CDD505-2E9C-101B-9397-08002B2CF9AE}" pid="5" name="bjDocumentLabelXML-0">
    <vt:lpwstr>ames.com/2008/01/sie/internal/label"&gt;&lt;element uid="44a930a5-ec43-4383-a605-ce61c2b8cd36" value="" /&gt;&lt;element uid="b3669a47-797f-4bbd-95be-6bad5f34b168" value="" /&gt;&lt;/sisl&gt;</vt:lpwstr>
  </property>
  <property fmtid="{D5CDD505-2E9C-101B-9397-08002B2CF9AE}" pid="6" name="bjDocumentSecurityLabel">
    <vt:lpwstr>Public - CIC</vt:lpwstr>
  </property>
</Properties>
</file>